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9A86" w14:textId="77777777" w:rsidR="00ED789D" w:rsidRPr="00D96F4A" w:rsidRDefault="00ED789D" w:rsidP="00ED7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19B">
        <w:rPr>
          <w:rFonts w:ascii="Times New Roman" w:hAnsi="Times New Roman" w:cs="Times New Roman"/>
          <w:b/>
          <w:i/>
          <w:color w:val="FF0000"/>
          <w:sz w:val="26"/>
          <w:szCs w:val="26"/>
        </w:rPr>
        <w:t>Приложение</w:t>
      </w:r>
      <w:r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3</w:t>
      </w:r>
    </w:p>
    <w:p w14:paraId="4C43F533" w14:textId="77777777" w:rsidR="00ED789D" w:rsidRPr="002704B1" w:rsidRDefault="00ED789D" w:rsidP="00ED78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оформлению</w:t>
      </w:r>
      <w:r w:rsidRPr="00270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статей</w:t>
      </w:r>
    </w:p>
    <w:p w14:paraId="66227C4B" w14:textId="77777777" w:rsidR="00ED789D" w:rsidRPr="002704B1" w:rsidRDefault="00ED789D" w:rsidP="00ED78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0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сборнике «Научные труды КГУ им. </w:t>
      </w:r>
      <w:proofErr w:type="gramStart"/>
      <w:r w:rsidRPr="00270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К.Э.</w:t>
      </w:r>
      <w:proofErr w:type="gramEnd"/>
      <w:r w:rsidRPr="00270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Циолковского»</w:t>
      </w:r>
    </w:p>
    <w:p w14:paraId="5407301F" w14:textId="77777777" w:rsidR="00ED789D" w:rsidRPr="002704B1" w:rsidRDefault="00ED789D" w:rsidP="00ED78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0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(серии: гуманитарные, естественные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технические, </w:t>
      </w:r>
      <w:r w:rsidRPr="00270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психолого-педагогические науки)</w:t>
      </w:r>
    </w:p>
    <w:p w14:paraId="32CDFE2A" w14:textId="77777777" w:rsidR="00ED789D" w:rsidRPr="002704B1" w:rsidRDefault="00ED789D" w:rsidP="00ED78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9C5020" w14:textId="77777777" w:rsidR="00ED789D" w:rsidRPr="002704B1" w:rsidRDefault="00ED789D" w:rsidP="00ED78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4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Предоставляемые рукописи должны быть оригинальными, не опубликованными ранее в других печатных или электронных изданиях.</w:t>
      </w:r>
    </w:p>
    <w:p w14:paraId="3EBA9E50" w14:textId="77777777" w:rsidR="00ED789D" w:rsidRPr="002704B1" w:rsidRDefault="00ED789D" w:rsidP="00ED78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0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требования к оформлению научной статьи</w:t>
      </w:r>
    </w:p>
    <w:p w14:paraId="18582FDE" w14:textId="77777777" w:rsidR="00ED789D" w:rsidRPr="002704B1" w:rsidRDefault="00ED789D" w:rsidP="00ED78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4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начале статьи с выравниванием по центру на русском языке указываются с красной строки:</w:t>
      </w:r>
    </w:p>
    <w:p w14:paraId="0A311219" w14:textId="77777777" w:rsidR="00ED789D" w:rsidRPr="002704B1" w:rsidRDefault="00ED789D" w:rsidP="00ED789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4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по Универсальной десятичной классификации (УДК)</w:t>
      </w:r>
    </w:p>
    <w:p w14:paraId="178FF046" w14:textId="77777777" w:rsidR="00ED789D" w:rsidRPr="002704B1" w:rsidRDefault="00ED789D" w:rsidP="00ED78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4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статьи (строчными буквами)</w:t>
      </w:r>
    </w:p>
    <w:p w14:paraId="080160D6" w14:textId="77777777" w:rsidR="00ED789D" w:rsidRPr="002704B1" w:rsidRDefault="00ED789D" w:rsidP="00ED789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4B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Инициалы и фамилия автора (строчными буквами)</w:t>
      </w:r>
    </w:p>
    <w:p w14:paraId="37EC9615" w14:textId="77777777" w:rsidR="00ED789D" w:rsidRPr="0009640E" w:rsidRDefault="00ED789D" w:rsidP="00ED789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4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организации (строчными буквами):</w:t>
      </w:r>
      <w:r w:rsidRPr="0027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4B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организационно-правовую форму не указывать, указывать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название организации полностью</w:t>
      </w:r>
    </w:p>
    <w:p w14:paraId="0A468125" w14:textId="77777777" w:rsidR="00ED789D" w:rsidRPr="002704B1" w:rsidRDefault="00ED789D" w:rsidP="00ED789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4B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аннотация (</w:t>
      </w:r>
      <w:proofErr w:type="gramStart"/>
      <w:r w:rsidRPr="002704B1">
        <w:rPr>
          <w:rFonts w:ascii="Times New Roman" w:eastAsia="Times New Roman" w:hAnsi="Times New Roman" w:cs="Times New Roman"/>
          <w:sz w:val="26"/>
          <w:szCs w:val="26"/>
          <w:lang w:eastAsia="ru-RU"/>
        </w:rPr>
        <w:t>5-10</w:t>
      </w:r>
      <w:proofErr w:type="gramEnd"/>
      <w:r w:rsidRPr="00270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строк)</w:t>
      </w:r>
    </w:p>
    <w:p w14:paraId="4DD50FEE" w14:textId="77777777" w:rsidR="00ED789D" w:rsidRPr="002704B1" w:rsidRDefault="00ED789D" w:rsidP="00ED789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слова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5-10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слов)</w:t>
      </w:r>
    </w:p>
    <w:p w14:paraId="01D0ECBD" w14:textId="77777777" w:rsidR="00ED789D" w:rsidRPr="002704B1" w:rsidRDefault="00ED789D" w:rsidP="00ED78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16C8E1" w14:textId="77777777" w:rsidR="00ED789D" w:rsidRDefault="00ED789D" w:rsidP="00ED78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FC501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Далее через один пробел в той же последовательности информация приводится на </w:t>
      </w:r>
      <w:r w:rsidRPr="00FC501F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английском языке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.</w:t>
      </w:r>
    </w:p>
    <w:p w14:paraId="50253EC0" w14:textId="77777777" w:rsidR="00ED789D" w:rsidRPr="00843938" w:rsidRDefault="00ED789D" w:rsidP="00ED78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3FE52284" w14:textId="77777777" w:rsidR="00ED789D" w:rsidRPr="002704B1" w:rsidRDefault="00ED789D" w:rsidP="00ED78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0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Дополнительные требования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198"/>
        <w:gridCol w:w="6373"/>
      </w:tblGrid>
      <w:tr w:rsidR="00ED789D" w:rsidRPr="002704B1" w14:paraId="2341173D" w14:textId="77777777" w:rsidTr="00961F83">
        <w:tc>
          <w:tcPr>
            <w:tcW w:w="5702" w:type="dxa"/>
          </w:tcPr>
          <w:p w14:paraId="546A08D4" w14:textId="77777777" w:rsidR="00ED789D" w:rsidRPr="002704B1" w:rsidRDefault="00ED789D" w:rsidP="00961F8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704B1">
              <w:rPr>
                <w:b/>
                <w:sz w:val="26"/>
                <w:szCs w:val="26"/>
              </w:rPr>
              <w:t>Текстовый редактор</w:t>
            </w:r>
          </w:p>
        </w:tc>
        <w:tc>
          <w:tcPr>
            <w:tcW w:w="8858" w:type="dxa"/>
          </w:tcPr>
          <w:p w14:paraId="02E195EB" w14:textId="77777777" w:rsidR="00ED789D" w:rsidRPr="002704B1" w:rsidRDefault="00ED789D" w:rsidP="00961F83">
            <w:pPr>
              <w:contextualSpacing/>
              <w:jc w:val="both"/>
              <w:rPr>
                <w:sz w:val="26"/>
                <w:szCs w:val="26"/>
              </w:rPr>
            </w:pPr>
            <w:r w:rsidRPr="002704B1">
              <w:rPr>
                <w:sz w:val="26"/>
                <w:szCs w:val="26"/>
              </w:rPr>
              <w:t>Microsoft Word</w:t>
            </w:r>
          </w:p>
        </w:tc>
      </w:tr>
      <w:tr w:rsidR="00ED789D" w:rsidRPr="002704B1" w14:paraId="405115F5" w14:textId="77777777" w:rsidTr="00961F83">
        <w:tc>
          <w:tcPr>
            <w:tcW w:w="5702" w:type="dxa"/>
          </w:tcPr>
          <w:p w14:paraId="132541DA" w14:textId="77777777" w:rsidR="00ED789D" w:rsidRPr="002704B1" w:rsidRDefault="00ED789D" w:rsidP="00961F8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704B1">
              <w:rPr>
                <w:b/>
                <w:sz w:val="26"/>
                <w:szCs w:val="26"/>
              </w:rPr>
              <w:t>Размер бумаги</w:t>
            </w:r>
          </w:p>
        </w:tc>
        <w:tc>
          <w:tcPr>
            <w:tcW w:w="8858" w:type="dxa"/>
          </w:tcPr>
          <w:p w14:paraId="175C05A4" w14:textId="77777777" w:rsidR="00ED789D" w:rsidRPr="002704B1" w:rsidRDefault="00ED789D" w:rsidP="00961F83">
            <w:pPr>
              <w:contextualSpacing/>
              <w:jc w:val="both"/>
              <w:rPr>
                <w:sz w:val="26"/>
                <w:szCs w:val="26"/>
              </w:rPr>
            </w:pPr>
            <w:r w:rsidRPr="002704B1">
              <w:rPr>
                <w:sz w:val="26"/>
                <w:szCs w:val="26"/>
              </w:rPr>
              <w:t xml:space="preserve">А5. Включена </w:t>
            </w:r>
            <w:proofErr w:type="spellStart"/>
            <w:r w:rsidRPr="002704B1">
              <w:rPr>
                <w:sz w:val="26"/>
                <w:szCs w:val="26"/>
              </w:rPr>
              <w:t>авторасстановка</w:t>
            </w:r>
            <w:proofErr w:type="spellEnd"/>
            <w:r w:rsidRPr="002704B1">
              <w:rPr>
                <w:sz w:val="26"/>
                <w:szCs w:val="26"/>
              </w:rPr>
              <w:t xml:space="preserve"> переносов</w:t>
            </w:r>
          </w:p>
        </w:tc>
      </w:tr>
      <w:tr w:rsidR="00ED789D" w:rsidRPr="002704B1" w14:paraId="11BEDE34" w14:textId="77777777" w:rsidTr="00961F83">
        <w:tc>
          <w:tcPr>
            <w:tcW w:w="5702" w:type="dxa"/>
          </w:tcPr>
          <w:p w14:paraId="01C42662" w14:textId="77777777" w:rsidR="00ED789D" w:rsidRPr="002704B1" w:rsidRDefault="00ED789D" w:rsidP="00961F8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704B1">
              <w:rPr>
                <w:b/>
                <w:sz w:val="26"/>
                <w:szCs w:val="26"/>
              </w:rPr>
              <w:t>Поля</w:t>
            </w:r>
          </w:p>
        </w:tc>
        <w:tc>
          <w:tcPr>
            <w:tcW w:w="8858" w:type="dxa"/>
          </w:tcPr>
          <w:p w14:paraId="5D0130ED" w14:textId="77777777" w:rsidR="00ED789D" w:rsidRPr="002704B1" w:rsidRDefault="00ED789D" w:rsidP="00961F83">
            <w:pPr>
              <w:autoSpaceDE w:val="0"/>
              <w:autoSpaceDN w:val="0"/>
              <w:adjustRightInd w:val="0"/>
              <w:ind w:left="283" w:hanging="284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704B1">
              <w:rPr>
                <w:rFonts w:eastAsia="Calibri"/>
                <w:color w:val="000000"/>
                <w:sz w:val="26"/>
                <w:szCs w:val="26"/>
              </w:rPr>
              <w:t>15 мм сверху, 15 снизу, 15 мм слева и справа</w:t>
            </w:r>
          </w:p>
        </w:tc>
      </w:tr>
      <w:tr w:rsidR="00ED789D" w:rsidRPr="002704B1" w14:paraId="46BBB9B9" w14:textId="77777777" w:rsidTr="00961F83">
        <w:tc>
          <w:tcPr>
            <w:tcW w:w="5702" w:type="dxa"/>
          </w:tcPr>
          <w:p w14:paraId="625F1CCC" w14:textId="77777777" w:rsidR="00ED789D" w:rsidRPr="002704B1" w:rsidRDefault="00ED789D" w:rsidP="00961F8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704B1">
              <w:rPr>
                <w:b/>
                <w:sz w:val="26"/>
                <w:szCs w:val="26"/>
              </w:rPr>
              <w:t>Основной шрифт</w:t>
            </w:r>
          </w:p>
        </w:tc>
        <w:tc>
          <w:tcPr>
            <w:tcW w:w="8858" w:type="dxa"/>
          </w:tcPr>
          <w:p w14:paraId="75E0A8E1" w14:textId="77777777" w:rsidR="00ED789D" w:rsidRPr="002704B1" w:rsidRDefault="00ED789D" w:rsidP="00961F83">
            <w:pPr>
              <w:contextualSpacing/>
              <w:jc w:val="both"/>
              <w:rPr>
                <w:sz w:val="26"/>
                <w:szCs w:val="26"/>
              </w:rPr>
            </w:pPr>
            <w:r w:rsidRPr="002704B1">
              <w:rPr>
                <w:sz w:val="26"/>
                <w:szCs w:val="26"/>
              </w:rPr>
              <w:t xml:space="preserve">Times New </w:t>
            </w:r>
            <w:proofErr w:type="spellStart"/>
            <w:r w:rsidRPr="002704B1">
              <w:rPr>
                <w:sz w:val="26"/>
                <w:szCs w:val="26"/>
              </w:rPr>
              <w:t>Roman</w:t>
            </w:r>
            <w:proofErr w:type="spellEnd"/>
          </w:p>
        </w:tc>
      </w:tr>
      <w:tr w:rsidR="00ED789D" w:rsidRPr="002704B1" w14:paraId="525025D3" w14:textId="77777777" w:rsidTr="00961F83">
        <w:tc>
          <w:tcPr>
            <w:tcW w:w="5702" w:type="dxa"/>
          </w:tcPr>
          <w:p w14:paraId="2AD0BCF5" w14:textId="77777777" w:rsidR="00ED789D" w:rsidRPr="002704B1" w:rsidRDefault="00ED789D" w:rsidP="00961F8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704B1">
              <w:rPr>
                <w:b/>
                <w:sz w:val="26"/>
                <w:szCs w:val="26"/>
              </w:rPr>
              <w:t>Размер шрифта</w:t>
            </w:r>
          </w:p>
          <w:p w14:paraId="24EDD92C" w14:textId="77777777" w:rsidR="00ED789D" w:rsidRPr="002704B1" w:rsidRDefault="00ED789D" w:rsidP="00961F8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704B1">
              <w:rPr>
                <w:b/>
                <w:sz w:val="26"/>
                <w:szCs w:val="26"/>
              </w:rPr>
              <w:t>основного текста</w:t>
            </w:r>
          </w:p>
        </w:tc>
        <w:tc>
          <w:tcPr>
            <w:tcW w:w="8858" w:type="dxa"/>
          </w:tcPr>
          <w:p w14:paraId="53B1427A" w14:textId="77777777" w:rsidR="00ED789D" w:rsidRPr="002704B1" w:rsidRDefault="00ED789D" w:rsidP="00961F83">
            <w:pPr>
              <w:contextualSpacing/>
              <w:jc w:val="both"/>
              <w:rPr>
                <w:sz w:val="26"/>
                <w:szCs w:val="26"/>
              </w:rPr>
            </w:pPr>
            <w:r w:rsidRPr="002704B1">
              <w:rPr>
                <w:sz w:val="26"/>
                <w:szCs w:val="26"/>
              </w:rPr>
              <w:t>10 пунктов</w:t>
            </w:r>
          </w:p>
        </w:tc>
      </w:tr>
      <w:tr w:rsidR="00ED789D" w:rsidRPr="002704B1" w14:paraId="52FD3A8F" w14:textId="77777777" w:rsidTr="00961F83">
        <w:tc>
          <w:tcPr>
            <w:tcW w:w="5702" w:type="dxa"/>
          </w:tcPr>
          <w:p w14:paraId="67C7F1E2" w14:textId="77777777" w:rsidR="00ED789D" w:rsidRPr="002704B1" w:rsidRDefault="00ED789D" w:rsidP="00961F8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704B1">
              <w:rPr>
                <w:b/>
                <w:sz w:val="26"/>
                <w:szCs w:val="26"/>
              </w:rPr>
              <w:t>Межстрочный интервал</w:t>
            </w:r>
          </w:p>
        </w:tc>
        <w:tc>
          <w:tcPr>
            <w:tcW w:w="8858" w:type="dxa"/>
          </w:tcPr>
          <w:p w14:paraId="7C9749F5" w14:textId="77777777" w:rsidR="00ED789D" w:rsidRPr="002704B1" w:rsidRDefault="00ED789D" w:rsidP="00961F83">
            <w:pPr>
              <w:contextualSpacing/>
              <w:jc w:val="both"/>
              <w:rPr>
                <w:sz w:val="26"/>
                <w:szCs w:val="26"/>
              </w:rPr>
            </w:pPr>
            <w:r w:rsidRPr="002704B1">
              <w:rPr>
                <w:sz w:val="26"/>
                <w:szCs w:val="26"/>
              </w:rPr>
              <w:t>1,15</w:t>
            </w:r>
          </w:p>
        </w:tc>
      </w:tr>
      <w:tr w:rsidR="00ED789D" w:rsidRPr="002704B1" w14:paraId="0D8F5612" w14:textId="77777777" w:rsidTr="00961F83">
        <w:tc>
          <w:tcPr>
            <w:tcW w:w="5702" w:type="dxa"/>
          </w:tcPr>
          <w:p w14:paraId="57BC51D8" w14:textId="77777777" w:rsidR="00ED789D" w:rsidRPr="002704B1" w:rsidRDefault="00ED789D" w:rsidP="00961F8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704B1">
              <w:rPr>
                <w:b/>
                <w:sz w:val="26"/>
                <w:szCs w:val="26"/>
              </w:rPr>
              <w:t>Выравнивание текста</w:t>
            </w:r>
          </w:p>
        </w:tc>
        <w:tc>
          <w:tcPr>
            <w:tcW w:w="8858" w:type="dxa"/>
          </w:tcPr>
          <w:p w14:paraId="6E9CB9C3" w14:textId="77777777" w:rsidR="00ED789D" w:rsidRPr="002704B1" w:rsidRDefault="00ED789D" w:rsidP="00961F83">
            <w:pPr>
              <w:contextualSpacing/>
              <w:jc w:val="both"/>
              <w:rPr>
                <w:sz w:val="26"/>
                <w:szCs w:val="26"/>
              </w:rPr>
            </w:pPr>
            <w:r w:rsidRPr="002704B1">
              <w:rPr>
                <w:sz w:val="26"/>
                <w:szCs w:val="26"/>
              </w:rPr>
              <w:t>по ширине</w:t>
            </w:r>
          </w:p>
        </w:tc>
      </w:tr>
      <w:tr w:rsidR="00ED789D" w:rsidRPr="002704B1" w14:paraId="70D2ACCD" w14:textId="77777777" w:rsidTr="00961F83">
        <w:tc>
          <w:tcPr>
            <w:tcW w:w="5702" w:type="dxa"/>
          </w:tcPr>
          <w:p w14:paraId="4EE59720" w14:textId="77777777" w:rsidR="00ED789D" w:rsidRPr="002704B1" w:rsidRDefault="00ED789D" w:rsidP="00961F8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704B1">
              <w:rPr>
                <w:b/>
                <w:sz w:val="26"/>
                <w:szCs w:val="26"/>
              </w:rPr>
              <w:t>Абзацный отступ</w:t>
            </w:r>
          </w:p>
          <w:p w14:paraId="58E3955E" w14:textId="77777777" w:rsidR="00ED789D" w:rsidRPr="002704B1" w:rsidRDefault="00ED789D" w:rsidP="00961F8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704B1">
              <w:rPr>
                <w:b/>
                <w:sz w:val="26"/>
                <w:szCs w:val="26"/>
              </w:rPr>
              <w:t>(красная строка)</w:t>
            </w:r>
          </w:p>
        </w:tc>
        <w:tc>
          <w:tcPr>
            <w:tcW w:w="8858" w:type="dxa"/>
          </w:tcPr>
          <w:p w14:paraId="2DE622D2" w14:textId="77777777" w:rsidR="00ED789D" w:rsidRPr="002704B1" w:rsidRDefault="00ED789D" w:rsidP="00961F83">
            <w:pPr>
              <w:contextualSpacing/>
              <w:jc w:val="both"/>
              <w:rPr>
                <w:sz w:val="26"/>
                <w:szCs w:val="26"/>
              </w:rPr>
            </w:pPr>
            <w:r w:rsidRPr="002704B1">
              <w:rPr>
                <w:sz w:val="26"/>
                <w:szCs w:val="26"/>
              </w:rPr>
              <w:t>1 см</w:t>
            </w:r>
          </w:p>
        </w:tc>
      </w:tr>
      <w:tr w:rsidR="00ED789D" w:rsidRPr="002704B1" w14:paraId="29A911F1" w14:textId="77777777" w:rsidTr="00961F83">
        <w:tc>
          <w:tcPr>
            <w:tcW w:w="5702" w:type="dxa"/>
          </w:tcPr>
          <w:p w14:paraId="5D3C1E7F" w14:textId="77777777" w:rsidR="00ED789D" w:rsidRPr="002704B1" w:rsidRDefault="00ED789D" w:rsidP="00961F8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704B1">
              <w:rPr>
                <w:b/>
                <w:sz w:val="26"/>
                <w:szCs w:val="26"/>
              </w:rPr>
              <w:t>Рисунки</w:t>
            </w:r>
          </w:p>
        </w:tc>
        <w:tc>
          <w:tcPr>
            <w:tcW w:w="8858" w:type="dxa"/>
          </w:tcPr>
          <w:p w14:paraId="666AC8DF" w14:textId="77777777" w:rsidR="00ED789D" w:rsidRPr="002704B1" w:rsidRDefault="00ED789D" w:rsidP="00961F83">
            <w:pPr>
              <w:contextualSpacing/>
              <w:jc w:val="both"/>
              <w:rPr>
                <w:sz w:val="26"/>
                <w:szCs w:val="26"/>
              </w:rPr>
            </w:pPr>
            <w:r w:rsidRPr="002704B1">
              <w:rPr>
                <w:sz w:val="26"/>
                <w:szCs w:val="26"/>
              </w:rPr>
              <w:t>вставляются непосредственно в текст и нумеруются в порядке их упоминания в тексте (например: Рисунок 1 – Изменение содержания трития в питьевой воде на территории НПО «Тайфун»)</w:t>
            </w:r>
          </w:p>
        </w:tc>
      </w:tr>
      <w:tr w:rsidR="00ED789D" w:rsidRPr="002704B1" w14:paraId="6FC1403A" w14:textId="77777777" w:rsidTr="00961F83">
        <w:tc>
          <w:tcPr>
            <w:tcW w:w="5702" w:type="dxa"/>
          </w:tcPr>
          <w:p w14:paraId="562218DA" w14:textId="77777777" w:rsidR="00ED789D" w:rsidRPr="002704B1" w:rsidRDefault="00ED789D" w:rsidP="00961F8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704B1">
              <w:rPr>
                <w:b/>
                <w:sz w:val="26"/>
                <w:szCs w:val="26"/>
              </w:rPr>
              <w:t>Таблицы</w:t>
            </w:r>
          </w:p>
        </w:tc>
        <w:tc>
          <w:tcPr>
            <w:tcW w:w="8858" w:type="dxa"/>
          </w:tcPr>
          <w:p w14:paraId="752035EA" w14:textId="77777777" w:rsidR="00ED789D" w:rsidRPr="002704B1" w:rsidRDefault="00ED789D" w:rsidP="00961F83">
            <w:pPr>
              <w:contextualSpacing/>
              <w:jc w:val="both"/>
              <w:rPr>
                <w:sz w:val="26"/>
                <w:szCs w:val="26"/>
              </w:rPr>
            </w:pPr>
            <w:r w:rsidRPr="002704B1">
              <w:rPr>
                <w:sz w:val="26"/>
                <w:szCs w:val="26"/>
              </w:rPr>
              <w:t>в формате MS Word; таблицы нумеруются в порядке их упоминания в тексте (например: Таблица 2 – Результаты химического анализа питьевой воды в г. Обнинске)</w:t>
            </w:r>
          </w:p>
        </w:tc>
      </w:tr>
      <w:tr w:rsidR="00ED789D" w:rsidRPr="002704B1" w14:paraId="2E6E1FC1" w14:textId="77777777" w:rsidTr="00961F83">
        <w:tc>
          <w:tcPr>
            <w:tcW w:w="5702" w:type="dxa"/>
          </w:tcPr>
          <w:p w14:paraId="63C9D266" w14:textId="77777777" w:rsidR="00ED789D" w:rsidRPr="002704B1" w:rsidRDefault="00ED789D" w:rsidP="00961F8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704B1">
              <w:rPr>
                <w:b/>
                <w:sz w:val="26"/>
                <w:szCs w:val="26"/>
              </w:rPr>
              <w:t>Формулы и математические символы</w:t>
            </w:r>
          </w:p>
        </w:tc>
        <w:tc>
          <w:tcPr>
            <w:tcW w:w="8858" w:type="dxa"/>
          </w:tcPr>
          <w:p w14:paraId="50999175" w14:textId="77777777" w:rsidR="00ED789D" w:rsidRPr="002704B1" w:rsidRDefault="00ED789D" w:rsidP="00961F83">
            <w:pPr>
              <w:contextualSpacing/>
              <w:jc w:val="both"/>
              <w:rPr>
                <w:sz w:val="26"/>
                <w:szCs w:val="26"/>
              </w:rPr>
            </w:pPr>
            <w:r w:rsidRPr="002704B1">
              <w:rPr>
                <w:sz w:val="26"/>
                <w:szCs w:val="26"/>
              </w:rPr>
              <w:t xml:space="preserve">в тексте статьи все формулы набираются в редакторе Microsoft </w:t>
            </w:r>
            <w:proofErr w:type="spellStart"/>
            <w:r w:rsidRPr="002704B1">
              <w:rPr>
                <w:sz w:val="26"/>
                <w:szCs w:val="26"/>
              </w:rPr>
              <w:t>Equation</w:t>
            </w:r>
            <w:proofErr w:type="spellEnd"/>
          </w:p>
        </w:tc>
      </w:tr>
      <w:tr w:rsidR="00ED789D" w:rsidRPr="002704B1" w14:paraId="5220E4B9" w14:textId="77777777" w:rsidTr="00961F83">
        <w:tc>
          <w:tcPr>
            <w:tcW w:w="5702" w:type="dxa"/>
          </w:tcPr>
          <w:p w14:paraId="51C4F851" w14:textId="77777777" w:rsidR="00ED789D" w:rsidRPr="002704B1" w:rsidRDefault="00ED789D" w:rsidP="00961F8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704B1">
              <w:rPr>
                <w:b/>
                <w:sz w:val="26"/>
                <w:szCs w:val="26"/>
              </w:rPr>
              <w:t>Ссылки в тексте статьи</w:t>
            </w:r>
          </w:p>
        </w:tc>
        <w:tc>
          <w:tcPr>
            <w:tcW w:w="8858" w:type="dxa"/>
          </w:tcPr>
          <w:p w14:paraId="0C772707" w14:textId="77777777" w:rsidR="00ED789D" w:rsidRPr="002704B1" w:rsidRDefault="00ED789D" w:rsidP="00961F83">
            <w:pPr>
              <w:contextualSpacing/>
              <w:jc w:val="both"/>
              <w:rPr>
                <w:sz w:val="26"/>
                <w:szCs w:val="26"/>
              </w:rPr>
            </w:pPr>
            <w:r w:rsidRPr="002704B1">
              <w:rPr>
                <w:sz w:val="26"/>
                <w:szCs w:val="26"/>
              </w:rPr>
              <w:t>в квадратных скобках (например: [1, с. 52; 3, с. 12]) в соответствии со списком литературы</w:t>
            </w:r>
          </w:p>
        </w:tc>
      </w:tr>
      <w:tr w:rsidR="00ED789D" w:rsidRPr="002704B1" w14:paraId="1A1C85C9" w14:textId="77777777" w:rsidTr="00961F83">
        <w:tc>
          <w:tcPr>
            <w:tcW w:w="5702" w:type="dxa"/>
          </w:tcPr>
          <w:p w14:paraId="52F37B5A" w14:textId="77777777" w:rsidR="00ED789D" w:rsidRPr="002704B1" w:rsidRDefault="00ED789D" w:rsidP="00961F8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704B1">
              <w:rPr>
                <w:b/>
                <w:sz w:val="26"/>
                <w:szCs w:val="26"/>
              </w:rPr>
              <w:lastRenderedPageBreak/>
              <w:t>Объем статьи</w:t>
            </w:r>
          </w:p>
        </w:tc>
        <w:tc>
          <w:tcPr>
            <w:tcW w:w="8858" w:type="dxa"/>
          </w:tcPr>
          <w:p w14:paraId="61D005FB" w14:textId="77777777" w:rsidR="00ED789D" w:rsidRPr="002704B1" w:rsidRDefault="00ED789D" w:rsidP="00961F83">
            <w:pPr>
              <w:contextualSpacing/>
              <w:jc w:val="both"/>
              <w:rPr>
                <w:sz w:val="26"/>
                <w:szCs w:val="26"/>
              </w:rPr>
            </w:pPr>
            <w:r w:rsidRPr="002704B1">
              <w:rPr>
                <w:sz w:val="26"/>
                <w:szCs w:val="26"/>
              </w:rPr>
              <w:t>минимальный объём – 3 страницы;</w:t>
            </w:r>
          </w:p>
          <w:p w14:paraId="048269AB" w14:textId="77777777" w:rsidR="00ED789D" w:rsidRPr="002704B1" w:rsidRDefault="00ED789D" w:rsidP="00961F83">
            <w:pPr>
              <w:contextualSpacing/>
              <w:jc w:val="both"/>
              <w:rPr>
                <w:sz w:val="26"/>
                <w:szCs w:val="26"/>
              </w:rPr>
            </w:pPr>
            <w:r w:rsidRPr="002704B1">
              <w:rPr>
                <w:sz w:val="26"/>
                <w:szCs w:val="26"/>
              </w:rPr>
              <w:t>максимальный объём – 8 страниц</w:t>
            </w:r>
          </w:p>
        </w:tc>
      </w:tr>
      <w:tr w:rsidR="00ED789D" w:rsidRPr="002704B1" w14:paraId="0DD9C11D" w14:textId="77777777" w:rsidTr="00961F83">
        <w:tc>
          <w:tcPr>
            <w:tcW w:w="5702" w:type="dxa"/>
          </w:tcPr>
          <w:p w14:paraId="5345407E" w14:textId="77777777" w:rsidR="00ED789D" w:rsidRPr="002704B1" w:rsidRDefault="00ED789D" w:rsidP="00961F8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704B1">
              <w:rPr>
                <w:b/>
                <w:sz w:val="26"/>
                <w:szCs w:val="26"/>
              </w:rPr>
              <w:t>Оформление</w:t>
            </w:r>
          </w:p>
          <w:p w14:paraId="22C7FEC3" w14:textId="77777777" w:rsidR="00ED789D" w:rsidRPr="002704B1" w:rsidRDefault="00ED789D" w:rsidP="00961F8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704B1">
              <w:rPr>
                <w:b/>
                <w:sz w:val="26"/>
                <w:szCs w:val="26"/>
              </w:rPr>
              <w:t>списка литературы</w:t>
            </w:r>
          </w:p>
        </w:tc>
        <w:tc>
          <w:tcPr>
            <w:tcW w:w="8858" w:type="dxa"/>
          </w:tcPr>
          <w:p w14:paraId="6D854246" w14:textId="77777777" w:rsidR="00ED789D" w:rsidRDefault="00ED789D" w:rsidP="00961F83">
            <w:pPr>
              <w:contextualSpacing/>
              <w:jc w:val="both"/>
              <w:rPr>
                <w:sz w:val="26"/>
                <w:szCs w:val="26"/>
              </w:rPr>
            </w:pPr>
            <w:r w:rsidRPr="00BB69E1">
              <w:rPr>
                <w:sz w:val="26"/>
                <w:szCs w:val="26"/>
              </w:rPr>
              <w:t xml:space="preserve">ГОСТ Р </w:t>
            </w:r>
            <w:proofErr w:type="gramStart"/>
            <w:r w:rsidRPr="00BB69E1">
              <w:rPr>
                <w:sz w:val="26"/>
                <w:szCs w:val="26"/>
              </w:rPr>
              <w:t>7.0.100-2018</w:t>
            </w:r>
            <w:proofErr w:type="gramEnd"/>
          </w:p>
          <w:p w14:paraId="2C4C638E" w14:textId="77777777" w:rsidR="00ED789D" w:rsidRDefault="00ED789D" w:rsidP="00961F83">
            <w:pPr>
              <w:contextualSpacing/>
              <w:jc w:val="both"/>
              <w:rPr>
                <w:sz w:val="26"/>
                <w:szCs w:val="26"/>
              </w:rPr>
            </w:pPr>
          </w:p>
          <w:p w14:paraId="0993F643" w14:textId="77777777" w:rsidR="00ED789D" w:rsidRPr="00AF7CC5" w:rsidRDefault="00ED789D" w:rsidP="00961F83">
            <w:pPr>
              <w:contextualSpacing/>
              <w:jc w:val="both"/>
              <w:rPr>
                <w:i/>
                <w:iCs/>
                <w:sz w:val="26"/>
                <w:szCs w:val="26"/>
              </w:rPr>
            </w:pPr>
            <w:r w:rsidRPr="00AF7CC5">
              <w:rPr>
                <w:i/>
                <w:iCs/>
                <w:sz w:val="26"/>
                <w:szCs w:val="26"/>
              </w:rPr>
              <w:t>Пример оформления:</w:t>
            </w:r>
          </w:p>
          <w:p w14:paraId="0C5B1A3F" w14:textId="77777777" w:rsidR="00ED789D" w:rsidRPr="00AF7CC5" w:rsidRDefault="00ED789D" w:rsidP="00ED789D">
            <w:pPr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Петренко, Т.В. Теоретические подходы к определению человеческого капитала в условиях экономического развития инновационного типа [Электронный ресурс] / </w:t>
            </w:r>
            <w:proofErr w:type="gramStart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Т.В.</w:t>
            </w:r>
            <w:proofErr w:type="gramEnd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Петренко, А.А. </w:t>
            </w:r>
            <w:proofErr w:type="spellStart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Едуш</w:t>
            </w:r>
            <w:proofErr w:type="spellEnd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// Вестник </w:t>
            </w:r>
            <w:proofErr w:type="spellStart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ТИУиЭ</w:t>
            </w:r>
            <w:proofErr w:type="spellEnd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. – 2012. – №2. – URL: https://cyberleninka.ru/article/n/teoreticheskie-podhody-k-opredeleniyu-chelovecheskogo-kapitala-v-usloviyah-ekonomicheskogo-razvitiya-innovatsionnogo-tipa (дата обращения: 10.01.2022). </w:t>
            </w:r>
          </w:p>
          <w:p w14:paraId="1E0A9551" w14:textId="77777777" w:rsidR="00ED789D" w:rsidRPr="00AF7CC5" w:rsidRDefault="00ED789D" w:rsidP="00ED789D">
            <w:pPr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Ярушкин, Н.Н. Проблема регионального развития человеческого капитала / </w:t>
            </w:r>
            <w:proofErr w:type="gramStart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Н.Н.</w:t>
            </w:r>
            <w:proofErr w:type="gramEnd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Ярушкин, А.В. </w:t>
            </w:r>
            <w:proofErr w:type="spellStart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Павкевич</w:t>
            </w:r>
            <w:proofErr w:type="spellEnd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// Вестник Самарской гуманитарной академии. Серия: Психология. – 2013. – № 2 (14). – С. </w:t>
            </w:r>
            <w:proofErr w:type="gramStart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69-77</w:t>
            </w:r>
            <w:proofErr w:type="gramEnd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. </w:t>
            </w:r>
          </w:p>
          <w:p w14:paraId="170F0145" w14:textId="77777777" w:rsidR="00ED789D" w:rsidRPr="00AF7CC5" w:rsidRDefault="00ED789D" w:rsidP="00ED789D">
            <w:pPr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Указ Президента РФ «Об оценке эффективности деятельности высших должностных лиц (руководителей высших исполнительных органов государственной власти) субъектов РФ и деятельности органов исполнительной власти субъектов РФ» от 04.02.202 [Электронный ресурс]. – URL: https://bazanpa.ru/prezident-rf-ukaz-n68-ot04022021-h5060215/. </w:t>
            </w:r>
          </w:p>
          <w:p w14:paraId="35B07A6D" w14:textId="77777777" w:rsidR="00ED789D" w:rsidRPr="00AF7CC5" w:rsidRDefault="00ED789D" w:rsidP="00ED789D">
            <w:pPr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Брюханов, В.Н. Автоматизация производства / </w:t>
            </w:r>
            <w:proofErr w:type="gramStart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В.Н.</w:t>
            </w:r>
            <w:proofErr w:type="gramEnd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Брюханов. – Москва: Высшая школа, 2016. – 367 c. </w:t>
            </w:r>
          </w:p>
          <w:p w14:paraId="4E557094" w14:textId="77777777" w:rsidR="00ED789D" w:rsidRPr="00AF7CC5" w:rsidRDefault="00ED789D" w:rsidP="00ED789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F7CC5">
              <w:rPr>
                <w:rFonts w:ascii="Calibri" w:hAnsi="Calibri" w:cs="Calibri"/>
                <w:color w:val="000000"/>
                <w:sz w:val="24"/>
                <w:szCs w:val="24"/>
              </w:rPr>
              <w:t>Шамедько</w:t>
            </w:r>
            <w:proofErr w:type="spellEnd"/>
            <w:r w:rsidRPr="00AF7C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F7CC5">
              <w:rPr>
                <w:rFonts w:ascii="Calibri" w:hAnsi="Calibri" w:cs="Calibri"/>
                <w:color w:val="000000"/>
                <w:sz w:val="24"/>
                <w:szCs w:val="24"/>
              </w:rPr>
              <w:t>Н.В.</w:t>
            </w:r>
            <w:proofErr w:type="gramEnd"/>
            <w:r w:rsidRPr="00AF7C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Андрей Тимофеевич Болотов как педагог-просветитель: </w:t>
            </w:r>
            <w:proofErr w:type="spellStart"/>
            <w:r w:rsidRPr="00AF7CC5">
              <w:rPr>
                <w:rFonts w:ascii="Calibri" w:hAnsi="Calibri" w:cs="Calibri"/>
                <w:color w:val="000000"/>
                <w:sz w:val="24"/>
                <w:szCs w:val="24"/>
              </w:rPr>
              <w:t>Автореф</w:t>
            </w:r>
            <w:proofErr w:type="spellEnd"/>
            <w:r w:rsidRPr="00AF7C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F7CC5">
              <w:rPr>
                <w:rFonts w:ascii="Calibri" w:hAnsi="Calibri" w:cs="Calibri"/>
                <w:color w:val="000000"/>
                <w:sz w:val="24"/>
                <w:szCs w:val="24"/>
              </w:rPr>
              <w:t>дисс</w:t>
            </w:r>
            <w:proofErr w:type="spellEnd"/>
            <w:r w:rsidRPr="00AF7C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… кандидата педагогических наук / Н.В. </w:t>
            </w:r>
            <w:proofErr w:type="spellStart"/>
            <w:r w:rsidRPr="00AF7CC5">
              <w:rPr>
                <w:rFonts w:ascii="Calibri" w:hAnsi="Calibri" w:cs="Calibri"/>
                <w:color w:val="000000"/>
                <w:sz w:val="24"/>
                <w:szCs w:val="24"/>
              </w:rPr>
              <w:t>Шамедько</w:t>
            </w:r>
            <w:proofErr w:type="spellEnd"/>
            <w:r w:rsidRPr="00AF7CC5">
              <w:rPr>
                <w:rFonts w:ascii="Calibri" w:hAnsi="Calibri" w:cs="Calibri"/>
                <w:color w:val="000000"/>
                <w:sz w:val="24"/>
                <w:szCs w:val="24"/>
              </w:rPr>
              <w:t>. – Калининград</w:t>
            </w:r>
            <w:proofErr w:type="gramStart"/>
            <w:r w:rsidRPr="00AF7CC5">
              <w:rPr>
                <w:rFonts w:ascii="Calibri" w:hAnsi="Calibri" w:cs="Calibri"/>
                <w:color w:val="000000"/>
                <w:sz w:val="24"/>
                <w:szCs w:val="24"/>
              </w:rPr>
              <w:t>: На</w:t>
            </w:r>
            <w:proofErr w:type="gramEnd"/>
            <w:r w:rsidRPr="00AF7C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правах рукописи, 2009. – 25 с. </w:t>
            </w:r>
          </w:p>
          <w:p w14:paraId="3ECCB475" w14:textId="77777777" w:rsidR="00ED789D" w:rsidRPr="00AF7CC5" w:rsidRDefault="00ED789D" w:rsidP="00ED789D">
            <w:pPr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Асадов, Ю.А. Служба офицеров армянского происхождения в русской армии (XVIII – начало ХХ вв.): </w:t>
            </w:r>
            <w:proofErr w:type="spellStart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Дисс</w:t>
            </w:r>
            <w:proofErr w:type="spellEnd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. … кандидата исторических наук / </w:t>
            </w:r>
            <w:proofErr w:type="gramStart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Ю.А.</w:t>
            </w:r>
            <w:proofErr w:type="gramEnd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 Асадов. – Пятигорск: на правах рукописи, 2001. – 168 с. </w:t>
            </w:r>
          </w:p>
          <w:p w14:paraId="4E33CC69" w14:textId="77777777" w:rsidR="00ED789D" w:rsidRPr="00AF7CC5" w:rsidRDefault="00ED789D" w:rsidP="00ED789D">
            <w:pPr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Зайцева, И.В. К вопросу о профилактике и мерах борьбы с африканской чумой свиней / </w:t>
            </w:r>
            <w:proofErr w:type="gramStart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И.В.</w:t>
            </w:r>
            <w:proofErr w:type="gramEnd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Зайцева // Научные труды Калужского университета имени К.Э. Циолковского. Серия: Естественные науки. 2018. – Калуга: Издательство КГУ им. </w:t>
            </w:r>
            <w:proofErr w:type="gramStart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К.Э.</w:t>
            </w:r>
            <w:proofErr w:type="gramEnd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Циолковского, 2018. – С. </w:t>
            </w:r>
            <w:proofErr w:type="gramStart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40-46</w:t>
            </w:r>
            <w:proofErr w:type="gramEnd"/>
            <w:r w:rsidRPr="00AF7CC5"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. </w:t>
            </w:r>
          </w:p>
          <w:p w14:paraId="3435C52B" w14:textId="77777777" w:rsidR="00ED789D" w:rsidRPr="002704B1" w:rsidRDefault="00ED789D" w:rsidP="00961F8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D789D" w:rsidRPr="002704B1" w14:paraId="53810006" w14:textId="77777777" w:rsidTr="00961F83">
        <w:tc>
          <w:tcPr>
            <w:tcW w:w="5702" w:type="dxa"/>
          </w:tcPr>
          <w:p w14:paraId="75D23BBD" w14:textId="77777777" w:rsidR="00ED789D" w:rsidRPr="002704B1" w:rsidRDefault="00ED789D" w:rsidP="00961F83">
            <w:pPr>
              <w:contextualSpacing/>
              <w:jc w:val="both"/>
              <w:rPr>
                <w:b/>
                <w:color w:val="FF0000"/>
                <w:sz w:val="26"/>
                <w:szCs w:val="26"/>
              </w:rPr>
            </w:pPr>
            <w:r w:rsidRPr="002704B1">
              <w:rPr>
                <w:b/>
                <w:color w:val="FF0000"/>
                <w:sz w:val="26"/>
                <w:szCs w:val="26"/>
              </w:rPr>
              <w:t>Не допускается:</w:t>
            </w:r>
          </w:p>
        </w:tc>
        <w:tc>
          <w:tcPr>
            <w:tcW w:w="8858" w:type="dxa"/>
          </w:tcPr>
          <w:p w14:paraId="1D4AC96F" w14:textId="77777777" w:rsidR="00ED789D" w:rsidRPr="002704B1" w:rsidRDefault="00ED789D" w:rsidP="00ED789D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contextualSpacing/>
              <w:jc w:val="both"/>
              <w:rPr>
                <w:sz w:val="26"/>
                <w:szCs w:val="26"/>
              </w:rPr>
            </w:pPr>
            <w:r w:rsidRPr="002704B1">
              <w:rPr>
                <w:sz w:val="26"/>
                <w:szCs w:val="26"/>
              </w:rPr>
              <w:t>нумерация страниц;</w:t>
            </w:r>
          </w:p>
          <w:p w14:paraId="591E5FE5" w14:textId="77777777" w:rsidR="00ED789D" w:rsidRPr="002704B1" w:rsidRDefault="00ED789D" w:rsidP="00ED789D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contextualSpacing/>
              <w:jc w:val="both"/>
              <w:rPr>
                <w:sz w:val="26"/>
                <w:szCs w:val="26"/>
              </w:rPr>
            </w:pPr>
            <w:r w:rsidRPr="002704B1">
              <w:rPr>
                <w:sz w:val="26"/>
                <w:szCs w:val="26"/>
              </w:rPr>
              <w:t>колонтитулы;</w:t>
            </w:r>
          </w:p>
          <w:p w14:paraId="7D51B359" w14:textId="77777777" w:rsidR="00ED789D" w:rsidRPr="002704B1" w:rsidRDefault="00ED789D" w:rsidP="00ED789D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contextualSpacing/>
              <w:jc w:val="both"/>
              <w:rPr>
                <w:sz w:val="26"/>
                <w:szCs w:val="26"/>
              </w:rPr>
            </w:pPr>
            <w:r w:rsidRPr="002704B1">
              <w:rPr>
                <w:sz w:val="26"/>
                <w:szCs w:val="26"/>
              </w:rPr>
              <w:lastRenderedPageBreak/>
              <w:t>использование в тексте разрывов страниц;</w:t>
            </w:r>
          </w:p>
          <w:p w14:paraId="425A5165" w14:textId="77777777" w:rsidR="00ED789D" w:rsidRPr="002704B1" w:rsidRDefault="00ED789D" w:rsidP="00ED789D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contextualSpacing/>
              <w:jc w:val="both"/>
              <w:rPr>
                <w:sz w:val="26"/>
                <w:szCs w:val="26"/>
              </w:rPr>
            </w:pPr>
            <w:r w:rsidRPr="002704B1">
              <w:rPr>
                <w:sz w:val="26"/>
                <w:szCs w:val="26"/>
              </w:rPr>
              <w:t>использование автоматических постраничных ссылок;</w:t>
            </w:r>
          </w:p>
          <w:p w14:paraId="1DF17778" w14:textId="77777777" w:rsidR="00ED789D" w:rsidRPr="002704B1" w:rsidRDefault="00ED789D" w:rsidP="00ED789D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contextualSpacing/>
              <w:jc w:val="both"/>
              <w:rPr>
                <w:sz w:val="26"/>
                <w:szCs w:val="26"/>
              </w:rPr>
            </w:pPr>
            <w:r w:rsidRPr="002704B1">
              <w:rPr>
                <w:sz w:val="26"/>
                <w:szCs w:val="26"/>
              </w:rPr>
              <w:t xml:space="preserve">использование разреженного или уплотненного </w:t>
            </w:r>
            <w:proofErr w:type="spellStart"/>
            <w:r w:rsidRPr="002704B1">
              <w:rPr>
                <w:sz w:val="26"/>
                <w:szCs w:val="26"/>
              </w:rPr>
              <w:t>межбуквенного</w:t>
            </w:r>
            <w:proofErr w:type="spellEnd"/>
            <w:r w:rsidRPr="002704B1">
              <w:rPr>
                <w:sz w:val="26"/>
                <w:szCs w:val="26"/>
              </w:rPr>
              <w:t xml:space="preserve"> интервала</w:t>
            </w:r>
          </w:p>
        </w:tc>
      </w:tr>
    </w:tbl>
    <w:p w14:paraId="6CEFBAC6" w14:textId="77777777" w:rsidR="009B4C93" w:rsidRDefault="009B4C93"/>
    <w:sectPr w:rsidR="009B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AAE"/>
    <w:multiLevelType w:val="multilevel"/>
    <w:tmpl w:val="0716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6B710B"/>
    <w:multiLevelType w:val="hybridMultilevel"/>
    <w:tmpl w:val="FC7E0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343A28"/>
    <w:multiLevelType w:val="multilevel"/>
    <w:tmpl w:val="73B8EA8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384452320">
    <w:abstractNumId w:val="2"/>
  </w:num>
  <w:num w:numId="2" w16cid:durableId="968702998">
    <w:abstractNumId w:val="1"/>
  </w:num>
  <w:num w:numId="3" w16cid:durableId="159169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6CB"/>
    <w:rsid w:val="009B4C93"/>
    <w:rsid w:val="00DC16CB"/>
    <w:rsid w:val="00E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EFE5C-B5CD-4046-AF54-8A88EB0C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9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D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ED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Авакян Римма Валерьевна</dc:creator>
  <cp:keywords/>
  <dc:description/>
  <cp:lastModifiedBy>Авакян Римма Валерьевна</cp:lastModifiedBy>
  <cp:revision>2</cp:revision>
  <dcterms:created xsi:type="dcterms:W3CDTF">2023-03-14T10:39:00Z</dcterms:created>
  <dcterms:modified xsi:type="dcterms:W3CDTF">2023-03-14T10:40:00Z</dcterms:modified>
</cp:coreProperties>
</file>