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CBA3" w14:textId="77777777" w:rsidR="00117AEC" w:rsidRDefault="00117AEC" w:rsidP="00117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EC">
        <w:rPr>
          <w:rFonts w:ascii="Times New Roman" w:hAnsi="Times New Roman" w:cs="Times New Roman"/>
          <w:b/>
          <w:sz w:val="24"/>
          <w:szCs w:val="24"/>
        </w:rPr>
        <w:t>Сделки с недвижимостью и особенности регулирования земельных отношений: реформа земельного законодательства и обзор практики рассмотрения споров</w:t>
      </w:r>
    </w:p>
    <w:p w14:paraId="4D04E633" w14:textId="50001A61" w:rsidR="00117AEC" w:rsidRDefault="00117AE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1D68C5" w14:textId="49A45824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41F13">
        <w:rPr>
          <w:rFonts w:ascii="Times New Roman" w:hAnsi="Times New Roman" w:cs="Times New Roman"/>
          <w:sz w:val="24"/>
          <w:szCs w:val="24"/>
        </w:rPr>
        <w:t>40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4490CA7" w14:textId="67954A66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41F13" w:rsidRPr="00941F13">
        <w:rPr>
          <w:rFonts w:ascii="Times New Roman" w:hAnsi="Times New Roman" w:cs="Times New Roman"/>
          <w:sz w:val="24"/>
          <w:szCs w:val="24"/>
        </w:rPr>
        <w:t>сотрудник</w:t>
      </w:r>
      <w:r w:rsidR="00941F13">
        <w:rPr>
          <w:rFonts w:ascii="Times New Roman" w:hAnsi="Times New Roman" w:cs="Times New Roman"/>
          <w:sz w:val="24"/>
          <w:szCs w:val="24"/>
        </w:rPr>
        <w:t>и</w:t>
      </w:r>
      <w:r w:rsidR="00941F13" w:rsidRPr="00941F13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</w:t>
      </w:r>
    </w:p>
    <w:p w14:paraId="317760A0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14:paraId="4BC29AA3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6D2E3" w14:textId="7C10AAE9" w:rsidR="00562DAC" w:rsidRPr="00562DAC" w:rsidRDefault="00562DAC" w:rsidP="00CC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CC0A48" w:rsidRPr="00CC0A48">
        <w:rPr>
          <w:rFonts w:ascii="Times New Roman" w:hAnsi="Times New Roman" w:cs="Times New Roman"/>
          <w:sz w:val="24"/>
          <w:szCs w:val="24"/>
        </w:rPr>
        <w:t>получение компетенций, необходимых для осуществления профессиональной деятельности в сфере операций с недвижимостью и регулирования земельных отношений.</w:t>
      </w:r>
    </w:p>
    <w:p w14:paraId="32B541A1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39E5E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14:paraId="15FF7709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14:paraId="3B6A6A51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Жилищное законодательство Российской Федерации;</w:t>
      </w:r>
    </w:p>
    <w:p w14:paraId="7C7D85DB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 о защите прав потребителей;</w:t>
      </w:r>
    </w:p>
    <w:p w14:paraId="768519FE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 о государственном кадастровом учете недвижимого имущества и (или) государственной регистрации прав на недвижимое имущество;</w:t>
      </w:r>
    </w:p>
    <w:p w14:paraId="6B4313CA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075B2997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 об участии в долевом строительстве и об инвестиционной деятельности;</w:t>
      </w:r>
    </w:p>
    <w:p w14:paraId="4F574D69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 о защите персональных данных;</w:t>
      </w:r>
    </w:p>
    <w:p w14:paraId="6341A0E4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Федерации, регламентирующее электронный документооборот и использование электронной подписи;</w:t>
      </w:r>
    </w:p>
    <w:p w14:paraId="67C62C4F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наследственного права, ипотеки;</w:t>
      </w:r>
    </w:p>
    <w:p w14:paraId="389EB89A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Семейное законодательство Российской Федерации в части имущественных отношений супругов;</w:t>
      </w:r>
    </w:p>
    <w:p w14:paraId="3C1CC6FC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Налоговое законодательство Российской Федерации в части налогообложения доходов физических лиц и организаций при сделках с объектами недвижимости;</w:t>
      </w:r>
    </w:p>
    <w:p w14:paraId="370A7F9F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Земельное законодательство Российской Федерации;</w:t>
      </w:r>
    </w:p>
    <w:p w14:paraId="28CEDAF1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Основы уголовного и административного законодательства Российской Федерации;</w:t>
      </w:r>
    </w:p>
    <w:p w14:paraId="22B223C6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ипотечном кредитовании и о залоге недвижимого имущества;</w:t>
      </w:r>
    </w:p>
    <w:p w14:paraId="27131CB4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Порядок и инструменты в сфере финансового кредитования и страхования объектов недвижимости;</w:t>
      </w:r>
    </w:p>
    <w:p w14:paraId="2340DA97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Трудовое законодательство Российской Федерации;</w:t>
      </w:r>
    </w:p>
    <w:p w14:paraId="0A0EAB59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должностных лиц, обеспечивающих предоставление государственных услуг органом регистрации прав;</w:t>
      </w:r>
    </w:p>
    <w:p w14:paraId="6FD03CA9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Основы оценки рыночной стоимости объектов недвижимости;</w:t>
      </w:r>
    </w:p>
    <w:p w14:paraId="22B41C9A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Стандарты и инструкции профессиональной деятельности, правила предоставления услуг на рынке недвижимости;</w:t>
      </w:r>
    </w:p>
    <w:p w14:paraId="72BA0780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lastRenderedPageBreak/>
        <w:t>Порядок организации работ по реализации прав на объекты недвижимости;</w:t>
      </w:r>
    </w:p>
    <w:p w14:paraId="2B82C88B" w14:textId="77777777" w:rsidR="00F82AFE" w:rsidRP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>Основные принципы градостроительных норм, в том числе по звукоизоляции, энергосбережению и инсоляции объектов недвижимости;</w:t>
      </w:r>
    </w:p>
    <w:p w14:paraId="53544B65" w14:textId="26D33F47" w:rsidR="00F82AFE" w:rsidRDefault="00F82AFE" w:rsidP="00F82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E">
        <w:rPr>
          <w:rFonts w:ascii="Times New Roman" w:hAnsi="Times New Roman" w:cs="Times New Roman"/>
          <w:sz w:val="24"/>
          <w:szCs w:val="24"/>
        </w:rPr>
        <w:t xml:space="preserve">Топография и </w:t>
      </w:r>
      <w:proofErr w:type="gramStart"/>
      <w:r w:rsidRPr="00F82AFE">
        <w:rPr>
          <w:rFonts w:ascii="Times New Roman" w:hAnsi="Times New Roman" w:cs="Times New Roman"/>
          <w:sz w:val="24"/>
          <w:szCs w:val="24"/>
        </w:rPr>
        <w:t>географические</w:t>
      </w:r>
      <w:r w:rsidR="00F54DB9">
        <w:rPr>
          <w:rFonts w:ascii="Times New Roman" w:hAnsi="Times New Roman" w:cs="Times New Roman"/>
          <w:sz w:val="24"/>
          <w:szCs w:val="24"/>
        </w:rPr>
        <w:t xml:space="preserve"> </w:t>
      </w:r>
      <w:r w:rsidRPr="00F82AFE">
        <w:rPr>
          <w:rFonts w:ascii="Times New Roman" w:hAnsi="Times New Roman" w:cs="Times New Roman"/>
          <w:sz w:val="24"/>
          <w:szCs w:val="24"/>
        </w:rPr>
        <w:t>особенности мест расположения объектов недвижимости</w:t>
      </w:r>
      <w:proofErr w:type="gramEnd"/>
      <w:r w:rsidRPr="00F82AFE">
        <w:rPr>
          <w:rFonts w:ascii="Times New Roman" w:hAnsi="Times New Roman" w:cs="Times New Roman"/>
          <w:sz w:val="24"/>
          <w:szCs w:val="24"/>
        </w:rPr>
        <w:t xml:space="preserve"> и недостатки (риски), связанные с ними;</w:t>
      </w:r>
    </w:p>
    <w:p w14:paraId="112F4091" w14:textId="77777777" w:rsidR="0024309D" w:rsidRPr="00F82AFE" w:rsidRDefault="0024309D" w:rsidP="002430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039DF8" w14:textId="22EF1DEA" w:rsidR="00562DAC" w:rsidRPr="00562DAC" w:rsidRDefault="00562DAC" w:rsidP="00F82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14:paraId="20E7B198" w14:textId="77777777" w:rsidR="003B45C8" w:rsidRPr="003B45C8" w:rsidRDefault="003B45C8" w:rsidP="003B45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C8">
        <w:rPr>
          <w:rFonts w:ascii="Times New Roman" w:hAnsi="Times New Roman" w:cs="Times New Roman"/>
          <w:sz w:val="24"/>
          <w:szCs w:val="24"/>
        </w:rPr>
        <w:t>Идентифицировать различные виды недвижимости;</w:t>
      </w:r>
    </w:p>
    <w:p w14:paraId="13BE463D" w14:textId="77777777" w:rsidR="003B45C8" w:rsidRPr="003B45C8" w:rsidRDefault="003B45C8" w:rsidP="003B45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C8">
        <w:rPr>
          <w:rFonts w:ascii="Times New Roman" w:hAnsi="Times New Roman" w:cs="Times New Roman"/>
          <w:sz w:val="24"/>
          <w:szCs w:val="24"/>
        </w:rPr>
        <w:t>Применять различные технологии реализации прав на недвижимость;</w:t>
      </w:r>
    </w:p>
    <w:p w14:paraId="05993D79" w14:textId="77777777" w:rsidR="003B45C8" w:rsidRPr="003B45C8" w:rsidRDefault="003B45C8" w:rsidP="003B45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C8">
        <w:rPr>
          <w:rFonts w:ascii="Times New Roman" w:hAnsi="Times New Roman" w:cs="Times New Roman"/>
          <w:sz w:val="24"/>
          <w:szCs w:val="24"/>
        </w:rPr>
        <w:t>Ставить задачи работникам структурного подразделения и контролировать их выполнение;</w:t>
      </w:r>
    </w:p>
    <w:p w14:paraId="62D7FDFB" w14:textId="77777777" w:rsidR="003B45C8" w:rsidRPr="003B45C8" w:rsidRDefault="003B45C8" w:rsidP="003B45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C8">
        <w:rPr>
          <w:rFonts w:ascii="Times New Roman" w:hAnsi="Times New Roman" w:cs="Times New Roman"/>
          <w:sz w:val="24"/>
          <w:szCs w:val="24"/>
        </w:rPr>
        <w:t>Организовывать систему внутреннего контроля качества предоставляемых услуг;</w:t>
      </w:r>
    </w:p>
    <w:p w14:paraId="13377AC6" w14:textId="77777777" w:rsidR="003B45C8" w:rsidRPr="003B45C8" w:rsidRDefault="003B45C8" w:rsidP="003B45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C8">
        <w:rPr>
          <w:rFonts w:ascii="Times New Roman" w:hAnsi="Times New Roman" w:cs="Times New Roman"/>
          <w:sz w:val="24"/>
          <w:szCs w:val="24"/>
        </w:rPr>
        <w:t>Осуществлять запрос сведений, в том числе в электронном виде, из Единого государственного реестра недвижимости об объектах недвижимости;</w:t>
      </w:r>
    </w:p>
    <w:p w14:paraId="526DC9AE" w14:textId="77777777" w:rsidR="003B45C8" w:rsidRPr="003B45C8" w:rsidRDefault="003B45C8" w:rsidP="003B45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C8">
        <w:rPr>
          <w:rFonts w:ascii="Times New Roman" w:hAnsi="Times New Roman" w:cs="Times New Roman"/>
          <w:sz w:val="24"/>
          <w:szCs w:val="24"/>
        </w:rPr>
        <w:t>Составлять договоры о реализации прав на недвижимость;</w:t>
      </w:r>
    </w:p>
    <w:p w14:paraId="58DF0A8D" w14:textId="77777777" w:rsidR="003B45C8" w:rsidRPr="003B45C8" w:rsidRDefault="003B45C8" w:rsidP="003B45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C8">
        <w:rPr>
          <w:rFonts w:ascii="Times New Roman" w:hAnsi="Times New Roman" w:cs="Times New Roman"/>
          <w:sz w:val="24"/>
          <w:szCs w:val="24"/>
        </w:rPr>
        <w:t>Контролировать исполнение плана реализации прав на недвижимость;</w:t>
      </w:r>
    </w:p>
    <w:p w14:paraId="12D39029" w14:textId="5D6FD5F5" w:rsidR="003B45C8" w:rsidRPr="003B45C8" w:rsidRDefault="003B45C8" w:rsidP="003B45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C8">
        <w:rPr>
          <w:rFonts w:ascii="Times New Roman" w:hAnsi="Times New Roman" w:cs="Times New Roman"/>
          <w:sz w:val="24"/>
          <w:szCs w:val="24"/>
        </w:rPr>
        <w:t>Обжаловать решения, действия или бездействие должностных лиц, обеспечивающих предоставление государственных услуг органом регистрации прав и иных заинтересованных государственных органов</w:t>
      </w:r>
      <w:r w:rsidR="0087383A">
        <w:rPr>
          <w:rFonts w:ascii="Times New Roman" w:hAnsi="Times New Roman" w:cs="Times New Roman"/>
          <w:sz w:val="24"/>
          <w:szCs w:val="24"/>
        </w:rPr>
        <w:t>.</w:t>
      </w:r>
    </w:p>
    <w:p w14:paraId="342A2D62" w14:textId="77777777"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BC6DE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14:paraId="4EDA2412" w14:textId="13BD0566" w:rsidR="009B0622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>Проблемы приобретения права собственности. Законное и незаконное владение.</w:t>
      </w:r>
    </w:p>
    <w:p w14:paraId="21A694B1" w14:textId="77777777" w:rsidR="009B0622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>Приобретение прав на свободные публичные земли. Особенности оформления земельных отношений и градостроительной документации при строительстве линейных объектов.</w:t>
      </w:r>
    </w:p>
    <w:p w14:paraId="0EA30F17" w14:textId="77777777" w:rsidR="009B0622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>Масштабные изменения в части строительства инженерных сооружений на условиях публичного сервитута и зон с особыми условиями использования территории. Сфера применения публичного сервитута для размещения инженерных сооружений.</w:t>
      </w:r>
    </w:p>
    <w:p w14:paraId="20868F18" w14:textId="77777777" w:rsidR="009B0622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 xml:space="preserve">Земельный участок как объект недвижимого имущества в системе законодательства. Земельный участок как объект </w:t>
      </w:r>
      <w:proofErr w:type="gramStart"/>
      <w:r w:rsidRPr="009B0622">
        <w:rPr>
          <w:rFonts w:ascii="Times New Roman" w:hAnsi="Times New Roman" w:cs="Times New Roman"/>
          <w:sz w:val="24"/>
          <w:szCs w:val="24"/>
        </w:rPr>
        <w:t>частно-правового</w:t>
      </w:r>
      <w:proofErr w:type="gramEnd"/>
      <w:r w:rsidRPr="009B0622">
        <w:rPr>
          <w:rFonts w:ascii="Times New Roman" w:hAnsi="Times New Roman" w:cs="Times New Roman"/>
          <w:sz w:val="24"/>
          <w:szCs w:val="24"/>
        </w:rPr>
        <w:t xml:space="preserve"> отношения, оборот земельных участков.</w:t>
      </w:r>
    </w:p>
    <w:p w14:paraId="652C45DC" w14:textId="77777777" w:rsidR="009B0622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>Практика оформления земельных участков для размещения линейных объектов.</w:t>
      </w:r>
    </w:p>
    <w:p w14:paraId="6E810753" w14:textId="77777777" w:rsidR="009B0622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>Споры о границах земельных участков. Оспаривание кадастровой стоимости объектов недвижимости.</w:t>
      </w:r>
    </w:p>
    <w:p w14:paraId="6702E566" w14:textId="77777777" w:rsidR="009B0622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 xml:space="preserve">Защита прав собственников недвижимости. </w:t>
      </w:r>
      <w:proofErr w:type="spellStart"/>
      <w:r w:rsidRPr="009B0622">
        <w:rPr>
          <w:rFonts w:ascii="Times New Roman" w:hAnsi="Times New Roman" w:cs="Times New Roman"/>
          <w:sz w:val="24"/>
          <w:szCs w:val="24"/>
        </w:rPr>
        <w:t>Виндикационный</w:t>
      </w:r>
      <w:proofErr w:type="spellEnd"/>
      <w:r w:rsidRPr="009B0622">
        <w:rPr>
          <w:rFonts w:ascii="Times New Roman" w:hAnsi="Times New Roman" w:cs="Times New Roman"/>
          <w:sz w:val="24"/>
          <w:szCs w:val="24"/>
        </w:rPr>
        <w:t xml:space="preserve"> иск, </w:t>
      </w:r>
      <w:proofErr w:type="spellStart"/>
      <w:r w:rsidRPr="009B0622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  <w:r w:rsidRPr="009B0622">
        <w:rPr>
          <w:rFonts w:ascii="Times New Roman" w:hAnsi="Times New Roman" w:cs="Times New Roman"/>
          <w:sz w:val="24"/>
          <w:szCs w:val="24"/>
        </w:rPr>
        <w:t xml:space="preserve"> иск, иск о признании права собственности.</w:t>
      </w:r>
    </w:p>
    <w:p w14:paraId="752769C5" w14:textId="77777777" w:rsidR="009B0622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>Продажа недвижимости. Продажа предприятия. Ипотека.</w:t>
      </w:r>
    </w:p>
    <w:p w14:paraId="0411A41B" w14:textId="77777777" w:rsidR="009B0622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>Государственная регистрация прав на недвижимое имущество и сделок с ним</w:t>
      </w:r>
    </w:p>
    <w:p w14:paraId="4F238AEB" w14:textId="33D144E6" w:rsidR="00CD2853" w:rsidRPr="009B0622" w:rsidRDefault="009B0622" w:rsidP="009B06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22">
        <w:rPr>
          <w:rFonts w:ascii="Times New Roman" w:hAnsi="Times New Roman" w:cs="Times New Roman"/>
          <w:sz w:val="24"/>
          <w:szCs w:val="24"/>
        </w:rPr>
        <w:t>Последствия самовольного строительства.</w:t>
      </w:r>
    </w:p>
    <w:sectPr w:rsidR="00CD2853" w:rsidRPr="009B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2BC8"/>
    <w:multiLevelType w:val="hybridMultilevel"/>
    <w:tmpl w:val="C8BEC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EA3C21"/>
    <w:multiLevelType w:val="hybridMultilevel"/>
    <w:tmpl w:val="AB08C3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C"/>
    <w:rsid w:val="00117AEC"/>
    <w:rsid w:val="0024309D"/>
    <w:rsid w:val="002B1842"/>
    <w:rsid w:val="002D728A"/>
    <w:rsid w:val="003B45C8"/>
    <w:rsid w:val="00562DAC"/>
    <w:rsid w:val="00755D86"/>
    <w:rsid w:val="0086688D"/>
    <w:rsid w:val="0087383A"/>
    <w:rsid w:val="00941F13"/>
    <w:rsid w:val="009B0622"/>
    <w:rsid w:val="00CC0A48"/>
    <w:rsid w:val="00CD2853"/>
    <w:rsid w:val="00F54DB9"/>
    <w:rsid w:val="00F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AF91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11</cp:revision>
  <dcterms:created xsi:type="dcterms:W3CDTF">2021-07-14T08:09:00Z</dcterms:created>
  <dcterms:modified xsi:type="dcterms:W3CDTF">2021-07-15T11:19:00Z</dcterms:modified>
</cp:coreProperties>
</file>