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03E1F" w14:textId="72F1D198" w:rsidR="00562388" w:rsidRDefault="006F592E" w:rsidP="005623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ПРОФЕССИОНАЛЬНОЙ ПЕРЕПОДГОТОВКИ «</w:t>
      </w:r>
      <w:r w:rsidR="00895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СМЕТНОЕ ДЕЛО И ЦЕНООБРАЗОВАНИЕ В СТРОИТЕЛЬСТВЕ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1B3C01F5" w14:textId="77777777" w:rsidR="00967551" w:rsidRDefault="00967551" w:rsidP="005623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23CD8C" w14:textId="7B9F1DD3" w:rsidR="00EC2906" w:rsidRPr="00EC2906" w:rsidRDefault="00EC2906" w:rsidP="00EC2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EC2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рудоемкость обучения:</w:t>
      </w:r>
      <w:r w:rsidRPr="00EC2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5782">
        <w:rPr>
          <w:rFonts w:ascii="Times New Roman" w:eastAsia="Times New Roman" w:hAnsi="Times New Roman" w:cs="Times New Roman"/>
          <w:sz w:val="24"/>
          <w:szCs w:val="24"/>
          <w:lang w:eastAsia="ru-RU"/>
        </w:rPr>
        <w:t>700</w:t>
      </w:r>
      <w:r w:rsidR="009538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290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час.</w:t>
      </w:r>
    </w:p>
    <w:p w14:paraId="409160E1" w14:textId="1052475C" w:rsidR="00EC2906" w:rsidRPr="00EC2906" w:rsidRDefault="00EC2906" w:rsidP="00EC2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 слушателей:</w:t>
      </w:r>
      <w:r w:rsidRPr="00EC2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5782" w:rsidRPr="00EC290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имеющие среднее профессиональное и (или) высшее образование; лица, получающие среднее профессиональное и (или) высшее образование</w:t>
      </w:r>
    </w:p>
    <w:p w14:paraId="243E7C98" w14:textId="68BFA54C" w:rsidR="00EC2906" w:rsidRDefault="00EC2906" w:rsidP="00EC2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 обучения:</w:t>
      </w:r>
      <w:r w:rsidRPr="00EC2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755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957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67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</w:t>
      </w:r>
      <w:r w:rsidR="007800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3E996E" w14:textId="68557EC3" w:rsidR="00DE10EB" w:rsidRDefault="00DE10EB" w:rsidP="00EC2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1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Стоимость обучения:</w:t>
      </w:r>
      <w:r w:rsidR="009675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95782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F42D8C">
        <w:rPr>
          <w:rFonts w:ascii="Times New Roman" w:eastAsia="Times New Roman" w:hAnsi="Times New Roman" w:cs="Times New Roman"/>
          <w:sz w:val="24"/>
          <w:szCs w:val="24"/>
          <w:lang w:eastAsia="ru-RU"/>
        </w:rPr>
        <w:t> 0</w:t>
      </w:r>
      <w:r w:rsidR="00967551" w:rsidRPr="00967551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руб.</w:t>
      </w:r>
    </w:p>
    <w:p w14:paraId="5890CC01" w14:textId="3B88ACA0" w:rsidR="00EC2906" w:rsidRPr="00CD2F95" w:rsidRDefault="00EC2906" w:rsidP="00EC2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C2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окончании обучения выдается: </w:t>
      </w:r>
      <w:hyperlink r:id="rId5" w:history="1">
        <w:r w:rsidRPr="00CD2F9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диплом</w:t>
        </w:r>
      </w:hyperlink>
      <w:r w:rsidRPr="00CD2F9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установленного образца о </w:t>
      </w:r>
      <w:hyperlink r:id="rId6" w:history="1">
        <w:r w:rsidRPr="00CD2F95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профессиональной переподготовке</w:t>
        </w:r>
      </w:hyperlink>
      <w:r w:rsidR="007800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138E6B26" w14:textId="30FF693A" w:rsidR="00316BE6" w:rsidRPr="0034781B" w:rsidRDefault="00EC2906" w:rsidP="0034781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Программа имеет своей </w:t>
      </w:r>
      <w:r w:rsidR="00E30F30" w:rsidRPr="00E30F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="00E30F30" w:rsidRPr="00E30F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у обучающихся профессиональных компетенций в области расчета сметной стоимости строительства и оформления документации посредством освоения теоретических основ и практических методов ценообразования.</w:t>
      </w:r>
    </w:p>
    <w:p w14:paraId="71E14BFF" w14:textId="4A03EC56" w:rsidR="00EC2906" w:rsidRPr="00EC2906" w:rsidRDefault="00EC2906" w:rsidP="00EC2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программы:</w:t>
      </w:r>
    </w:p>
    <w:p w14:paraId="2382D502" w14:textId="3C1694E5" w:rsidR="00316BE6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Архитектура гражданских и промышленных зданий.</w:t>
      </w:r>
    </w:p>
    <w:p w14:paraId="495AD973" w14:textId="7CD8FA10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Технология строительства и возведения зданий.</w:t>
      </w:r>
    </w:p>
    <w:p w14:paraId="2AFE24FC" w14:textId="12412253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Строительные материалы и изделия.</w:t>
      </w:r>
    </w:p>
    <w:p w14:paraId="67CE7A1B" w14:textId="3F36AC94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Состав и правила работы с проектной документацией.</w:t>
      </w:r>
    </w:p>
    <w:p w14:paraId="2F87851B" w14:textId="31408EED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Основания и фундаменты зданий и сооружений.</w:t>
      </w:r>
    </w:p>
    <w:p w14:paraId="14B7EA0D" w14:textId="4A44B9AE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Строительные конструкции.</w:t>
      </w:r>
    </w:p>
    <w:p w14:paraId="49941B28" w14:textId="0763CE34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Инженерные сети и оборудование зданий и сооружений.</w:t>
      </w:r>
    </w:p>
    <w:p w14:paraId="1AEA581E" w14:textId="4B2F341F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Проектно-изыскательные работы.</w:t>
      </w:r>
    </w:p>
    <w:p w14:paraId="6CEF5B28" w14:textId="2ACA065C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Графические редакторы для сметчиков.</w:t>
      </w:r>
    </w:p>
    <w:p w14:paraId="2362B803" w14:textId="09C49B7C" w:rsidR="0034781B" w:rsidRDefault="0034781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</w:rPr>
        <w:t>Excel</w:t>
      </w:r>
      <w:r>
        <w:rPr>
          <w:rFonts w:ascii="Times New Roman" w:hAnsi="Times New Roman"/>
          <w:color w:val="000000" w:themeColor="text1"/>
          <w:lang w:val="ru-RU"/>
        </w:rPr>
        <w:t xml:space="preserve"> для сметчиков.</w:t>
      </w:r>
    </w:p>
    <w:p w14:paraId="568DA0D0" w14:textId="2C20454E" w:rsidR="0034781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Проектно-сметная документация в строительстве.</w:t>
      </w:r>
    </w:p>
    <w:p w14:paraId="6D0F9A33" w14:textId="733C0D9F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Сметное дело и ценообразование. Общие положения. Нормативная база ФСНБ-2022. Методика составления сметной документации ресурсно-индексным методом.</w:t>
      </w:r>
    </w:p>
    <w:p w14:paraId="61E37655" w14:textId="64508B8E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Общие принципы работы в «ГРАНД-Смета».</w:t>
      </w:r>
    </w:p>
    <w:p w14:paraId="0106BE8D" w14:textId="4A3F12E1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Пересчет сметной стоимости СМР в текущий уровень цен. Сметные цены и индексы изменения сметной стоимости (ФГИС ЦС).</w:t>
      </w:r>
    </w:p>
    <w:p w14:paraId="70C41402" w14:textId="4D9912FB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Правила определения объемов строительно-монтажных работ.</w:t>
      </w:r>
    </w:p>
    <w:p w14:paraId="047A04B3" w14:textId="0CD863B6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Состав сметной документации и требования к ее оформлению. Дефектная ведомость. Ведомость объемов работ. Конъюнктурный анализ цен. Объектная смета, сводный сметный расчет, смета контракта.</w:t>
      </w:r>
    </w:p>
    <w:p w14:paraId="6475FFE0" w14:textId="50374EA5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Особенности составления локальных смет на СМР, ремонтные работы на монтажные и пусконаладочные работы.</w:t>
      </w:r>
    </w:p>
    <w:p w14:paraId="74D0E548" w14:textId="7A1F32D4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Расчет транспортных затрат на перевозку строительных грузов.</w:t>
      </w:r>
    </w:p>
    <w:p w14:paraId="19EDE807" w14:textId="4A10EA35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Накладные расходы и сметная прибыль в сметной стоимости работ. Лимитированные затраты.</w:t>
      </w:r>
    </w:p>
    <w:p w14:paraId="05F5C561" w14:textId="489D7F4D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Учет выполненных работ. Составление формы КС-2, КС-3, списание материалов М-29, накопительной ведомости КС-6.</w:t>
      </w:r>
    </w:p>
    <w:p w14:paraId="5D2978B9" w14:textId="7CC0F34B" w:rsidR="00B93B8B" w:rsidRDefault="00B93B8B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Элементы бухгалтерского учета в строительстве. Учет НДС при различных системах налогообложения (УСНО, ОСНО) и реставрационных работах на объектах культурного наследия.</w:t>
      </w:r>
    </w:p>
    <w:p w14:paraId="11427EFB" w14:textId="06E670D9" w:rsidR="00B93B8B" w:rsidRDefault="00862D87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 xml:space="preserve">Проверка достоверности сметной стоимости. Формирование </w:t>
      </w:r>
      <w:r w:rsidR="006D43DE">
        <w:rPr>
          <w:rFonts w:ascii="Times New Roman" w:hAnsi="Times New Roman"/>
          <w:color w:val="000000" w:themeColor="text1"/>
          <w:lang w:val="ru-RU"/>
        </w:rPr>
        <w:t xml:space="preserve">документов для ГГЭ. </w:t>
      </w:r>
    </w:p>
    <w:p w14:paraId="5183EB4E" w14:textId="339A7FA1" w:rsidR="006D43DE" w:rsidRDefault="006D43DE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Экспертиза сметной документации. Автоматизация сметных расчетов. Программные продукты в сметном деле.</w:t>
      </w:r>
    </w:p>
    <w:p w14:paraId="491F074C" w14:textId="392680B4" w:rsidR="006D43DE" w:rsidRDefault="006D43DE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Укрупненные нормативы цены строительства (НЦС).</w:t>
      </w:r>
    </w:p>
    <w:p w14:paraId="15243B7B" w14:textId="63DBC797" w:rsidR="006D43DE" w:rsidRDefault="006D43DE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Особенности определения сметной стоимости проектных работ.</w:t>
      </w:r>
    </w:p>
    <w:p w14:paraId="0184E52B" w14:textId="54BEF56A" w:rsidR="006D43DE" w:rsidRDefault="006D43DE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Содержание договора и его составление. Особенности строительных договоров.</w:t>
      </w:r>
    </w:p>
    <w:p w14:paraId="3CD9B4BB" w14:textId="25FA2795" w:rsidR="006D43DE" w:rsidRDefault="006D43DE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Начальная (максимальная) цена контракта.</w:t>
      </w:r>
    </w:p>
    <w:p w14:paraId="08CD42DE" w14:textId="61826463" w:rsidR="006D43DE" w:rsidRDefault="006D43DE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t>Подрядные торги как инструмент определения договорной цены в строительстве. Методы расчета НМЦК. Сметная стоимость для обоснования цены.</w:t>
      </w:r>
    </w:p>
    <w:p w14:paraId="6252169D" w14:textId="0F410C8A" w:rsidR="006D43DE" w:rsidRPr="0034781B" w:rsidRDefault="006D43DE" w:rsidP="0034781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color w:val="000000" w:themeColor="text1"/>
          <w:lang w:val="ru-RU"/>
        </w:rPr>
        <w:lastRenderedPageBreak/>
        <w:t>Правила приемки и оплаты выполненных работ.</w:t>
      </w:r>
    </w:p>
    <w:p w14:paraId="09A235A0" w14:textId="77777777" w:rsidR="003237DA" w:rsidRDefault="003237DA" w:rsidP="009A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CCF6E2" w14:textId="46536DA5" w:rsidR="00EC2906" w:rsidRDefault="00EC2906" w:rsidP="009A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9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 аттестация:</w:t>
      </w:r>
      <w:r w:rsidRPr="00EC2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755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итоговый аттестационный экзамен</w:t>
      </w:r>
    </w:p>
    <w:p w14:paraId="2327F892" w14:textId="77777777" w:rsidR="009C0433" w:rsidRDefault="009C0433" w:rsidP="00EC29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9E49B2" w14:textId="6B54C08B" w:rsidR="006F592E" w:rsidRDefault="006F592E" w:rsidP="006F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4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обучения: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очн</w:t>
      </w:r>
      <w:r w:rsidR="000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о-заочная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 использованием дистанционных образовательных технологий</w:t>
      </w:r>
    </w:p>
    <w:p w14:paraId="3C7E2B7F" w14:textId="77777777" w:rsidR="006F592E" w:rsidRDefault="006F592E" w:rsidP="006F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578E76" w14:textId="77777777" w:rsidR="006F592E" w:rsidRPr="009C0433" w:rsidRDefault="006F592E" w:rsidP="006F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04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зачисления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6D013136" w14:textId="4605A7BD" w:rsidR="006F592E" w:rsidRDefault="006F592E" w:rsidP="006F59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зачисления необходимо предоставить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Институт развития профессиональных компетенций КГУ им. К.Э. Циолковского </w:t>
      </w:r>
      <w:r w:rsidRPr="009C04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4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C043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 и</w:t>
      </w:r>
      <w:r w:rsidR="00DA4D68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Pr="009C0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копию диплома о высшем или среднем профессиональном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справку, подтверждающую обучение по программам высшего или среднего профессионального образования), а также заполнить договор </w:t>
      </w:r>
      <w:r w:rsidRPr="002225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образовани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обучение по дополнительным </w:t>
      </w:r>
      <w:r w:rsidRPr="002225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образовательным программам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4208FE" w14:textId="77777777" w:rsidR="00CD2853" w:rsidRDefault="00CD2853"/>
    <w:sectPr w:rsidR="00CD2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altName w:val="Simplified Arabic Fixed"/>
    <w:charset w:val="B2"/>
    <w:family w:val="modern"/>
    <w:pitch w:val="fixed"/>
    <w:sig w:usb0="00002003" w:usb1="0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0140"/>
    <w:multiLevelType w:val="hybridMultilevel"/>
    <w:tmpl w:val="527CC316"/>
    <w:lvl w:ilvl="0" w:tplc="80920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2B2436"/>
    <w:multiLevelType w:val="multilevel"/>
    <w:tmpl w:val="A3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940F9"/>
    <w:multiLevelType w:val="multilevel"/>
    <w:tmpl w:val="9616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606757"/>
    <w:multiLevelType w:val="multilevel"/>
    <w:tmpl w:val="A636C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5F7A56"/>
    <w:multiLevelType w:val="multilevel"/>
    <w:tmpl w:val="01CC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321EB1"/>
    <w:multiLevelType w:val="hybridMultilevel"/>
    <w:tmpl w:val="57585204"/>
    <w:lvl w:ilvl="0" w:tplc="3E908202">
      <w:start w:val="1"/>
      <w:numFmt w:val="bullet"/>
      <w:lvlText w:val="-"/>
      <w:lvlJc w:val="left"/>
      <w:pPr>
        <w:ind w:left="1287" w:hanging="360"/>
      </w:pPr>
      <w:rPr>
        <w:rFonts w:ascii="Simplified Arabic Fixed" w:hAnsi="Simplified Arabic Fixed" w:cs="Times New Roman" w:hint="cs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906"/>
    <w:rsid w:val="00007131"/>
    <w:rsid w:val="0018038D"/>
    <w:rsid w:val="001B57C2"/>
    <w:rsid w:val="001F6504"/>
    <w:rsid w:val="00286B44"/>
    <w:rsid w:val="00316BE6"/>
    <w:rsid w:val="003237DA"/>
    <w:rsid w:val="0034781B"/>
    <w:rsid w:val="003A1DBC"/>
    <w:rsid w:val="003F3DA5"/>
    <w:rsid w:val="005167ED"/>
    <w:rsid w:val="00562388"/>
    <w:rsid w:val="005805F7"/>
    <w:rsid w:val="006D43DE"/>
    <w:rsid w:val="006E03E7"/>
    <w:rsid w:val="006F592E"/>
    <w:rsid w:val="00780022"/>
    <w:rsid w:val="007B47A3"/>
    <w:rsid w:val="00862D87"/>
    <w:rsid w:val="00895782"/>
    <w:rsid w:val="008C786F"/>
    <w:rsid w:val="00911BE8"/>
    <w:rsid w:val="009538DE"/>
    <w:rsid w:val="00967551"/>
    <w:rsid w:val="00986988"/>
    <w:rsid w:val="009A592E"/>
    <w:rsid w:val="009C0433"/>
    <w:rsid w:val="00B93B8B"/>
    <w:rsid w:val="00BC6122"/>
    <w:rsid w:val="00C12850"/>
    <w:rsid w:val="00CD2853"/>
    <w:rsid w:val="00CD2F95"/>
    <w:rsid w:val="00CE401C"/>
    <w:rsid w:val="00D47EEC"/>
    <w:rsid w:val="00DA4D68"/>
    <w:rsid w:val="00DC610A"/>
    <w:rsid w:val="00DE10EB"/>
    <w:rsid w:val="00E30F30"/>
    <w:rsid w:val="00E42150"/>
    <w:rsid w:val="00E91D2A"/>
    <w:rsid w:val="00EC2906"/>
    <w:rsid w:val="00F42D8C"/>
    <w:rsid w:val="00FC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4DD1"/>
  <w15:docId w15:val="{C07F736E-2E2C-4086-B981-4B483100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BE6"/>
    <w:pPr>
      <w:widowControl w:val="0"/>
      <w:spacing w:after="200" w:line="276" w:lineRule="auto"/>
      <w:ind w:left="708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9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pkoil.ru/professionalnaya-perepodgotovka.html" TargetMode="External"/><Relationship Id="rId5" Type="http://schemas.openxmlformats.org/officeDocument/2006/relationships/hyperlink" Target="http://ipkoil.ru/assets/images/documenty_idpo/diplom_prof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IDPO</dc:creator>
  <cp:keywords/>
  <dc:description/>
  <cp:lastModifiedBy>✿ Специалист УМР ИРПК ✿</cp:lastModifiedBy>
  <cp:revision>40</cp:revision>
  <dcterms:created xsi:type="dcterms:W3CDTF">2018-12-13T11:37:00Z</dcterms:created>
  <dcterms:modified xsi:type="dcterms:W3CDTF">2026-09-22T07:37:00Z</dcterms:modified>
</cp:coreProperties>
</file>