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C7CA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2E77011" w14:textId="26A2D66C" w:rsidR="001049B6" w:rsidRDefault="00F5209F" w:rsidP="0000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F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ЭКСПЕРТ-ПСИХОЛОГ</w:t>
      </w:r>
      <w:r w:rsidR="0010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3C3144B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E4C1A" w14:textId="31BCFDE4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11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9EA4688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7BA09503" w14:textId="4B90B998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5A818A7A" w14:textId="0E2FC1A0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5111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36AA43D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CFA2B16" w14:textId="250F3482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11" w:rsidRPr="004F5111">
        <w:rPr>
          <w:rFonts w:ascii="Times New Roman" w:hAnsi="Times New Roman"/>
          <w:snapToGrid w:val="0"/>
          <w:sz w:val="24"/>
          <w:szCs w:val="24"/>
          <w:lang w:eastAsia="ru-RU"/>
        </w:rPr>
        <w:t>формирование у слушателей профессиональных компетенций, необходимых для осуществления профессиональной деятельности в качестве экспертов-психологов.</w:t>
      </w:r>
    </w:p>
    <w:p w14:paraId="6453AE80" w14:textId="6177A94D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303E25" w14:textId="77777777" w:rsidR="004F5111" w:rsidRPr="004F5111" w:rsidRDefault="004F5111" w:rsidP="004F5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1BCD02A9" w14:textId="77777777" w:rsidR="004F5111" w:rsidRPr="004F5111" w:rsidRDefault="004F5111" w:rsidP="004F511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экспертная:</w:t>
      </w:r>
    </w:p>
    <w:p w14:paraId="22EBD28E" w14:textId="5E85531C" w:rsidR="004F5111" w:rsidRPr="004F5111" w:rsidRDefault="004F5111" w:rsidP="004F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способен проводить все основные виды судебно-психологической экспертизы (СПЭ), включая СПЭ аффекта, способности осознавать значение своих действий и др.;</w:t>
      </w:r>
    </w:p>
    <w:p w14:paraId="4BF95E2A" w14:textId="3BD23D0D" w:rsidR="004F5111" w:rsidRPr="004F5111" w:rsidRDefault="004F5111" w:rsidP="004F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владеет методами психологического исследования личности и подготовки мотивированных заключений для органов следствия и суда;</w:t>
      </w:r>
    </w:p>
    <w:p w14:paraId="389E3D29" w14:textId="0B7CFA70" w:rsidR="004F5111" w:rsidRPr="004F5111" w:rsidRDefault="004F5111" w:rsidP="004F5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готов осуществлять комплексные экспертизы во взаимодействии со смежными специалистами.</w:t>
      </w:r>
    </w:p>
    <w:p w14:paraId="299D27CF" w14:textId="77777777" w:rsidR="004F5111" w:rsidRPr="004F5111" w:rsidRDefault="004F5111" w:rsidP="004F511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>консультационная:</w:t>
      </w:r>
    </w:p>
    <w:p w14:paraId="46A6E9C8" w14:textId="254D3219" w:rsidR="001A10F6" w:rsidRDefault="004F5111" w:rsidP="004F5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111">
        <w:rPr>
          <w:rFonts w:ascii="Times New Roman" w:hAnsi="Times New Roman"/>
          <w:sz w:val="24"/>
          <w:szCs w:val="24"/>
        </w:rPr>
        <w:t xml:space="preserve"> способен оказывать психологическое консультирование и сопровождение потерпевшим, свидетелям и несовершеннолетним участникам уголовного судопроизводства</w:t>
      </w:r>
      <w:r w:rsidRPr="004F5111">
        <w:rPr>
          <w:rFonts w:ascii="Times New Roman" w:hAnsi="Times New Roman"/>
          <w:sz w:val="24"/>
          <w:szCs w:val="24"/>
        </w:rPr>
        <w:t>.</w:t>
      </w:r>
    </w:p>
    <w:p w14:paraId="1D87AC12" w14:textId="77777777" w:rsidR="004F5111" w:rsidRPr="004F5111" w:rsidRDefault="004F5111" w:rsidP="004F5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8CF937" w14:textId="5E41B282" w:rsidR="004F5111" w:rsidRPr="004F5111" w:rsidRDefault="00EC2906" w:rsidP="004F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6B7DA585" w14:textId="196A0510" w:rsidR="00751A2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Введение в специальность</w:t>
      </w:r>
    </w:p>
    <w:p w14:paraId="1350F681" w14:textId="0A507C43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Гражданское право и гражданский процесс</w:t>
      </w:r>
    </w:p>
    <w:p w14:paraId="4CBBCD43" w14:textId="3F5DDC4D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Уголовное право и уголовный процесс</w:t>
      </w:r>
    </w:p>
    <w:p w14:paraId="0ED94D31" w14:textId="28DDB5AC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Теоретические и методологические основы судебной экспертологии</w:t>
      </w:r>
    </w:p>
    <w:p w14:paraId="5C8F52C9" w14:textId="7787FE5F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Методологические и теоретические аспекты СПЭ</w:t>
      </w:r>
    </w:p>
    <w:p w14:paraId="37368B2F" w14:textId="69CBB7CB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Психология расследования</w:t>
      </w:r>
    </w:p>
    <w:p w14:paraId="4756E4DA" w14:textId="3B7DF1A0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Психология преступления</w:t>
      </w:r>
    </w:p>
    <w:p w14:paraId="69AB5EDA" w14:textId="22DC549F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Судебная психология</w:t>
      </w:r>
    </w:p>
    <w:p w14:paraId="79A71F51" w14:textId="3248512C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Судебная психиатрия</w:t>
      </w:r>
    </w:p>
    <w:p w14:paraId="1B5ED3D0" w14:textId="6D3A8DA5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Судебная психолингвистика</w:t>
      </w:r>
    </w:p>
    <w:p w14:paraId="7A58D312" w14:textId="18915B12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111">
        <w:rPr>
          <w:rFonts w:ascii="Times New Roman" w:hAnsi="Times New Roman" w:cs="Times New Roman"/>
          <w:sz w:val="24"/>
          <w:szCs w:val="24"/>
          <w:lang w:val="en-US"/>
        </w:rPr>
        <w:t>Психологический анализ почерка</w:t>
      </w:r>
    </w:p>
    <w:p w14:paraId="1B5F85E0" w14:textId="3734BCFD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Судебно-психологическая экспертиза в гражданском судопроизводстве</w:t>
      </w:r>
    </w:p>
    <w:p w14:paraId="7D4307A7" w14:textId="481C6261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Судебно-психологическая экспертиза в уголовном судопроизводстве</w:t>
      </w:r>
    </w:p>
    <w:p w14:paraId="03F6F045" w14:textId="5BDC1BED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Практикум по судебной психологической экспертизе</w:t>
      </w:r>
    </w:p>
    <w:p w14:paraId="26283F85" w14:textId="73091217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Психологические особенности детско-родительских отношений</w:t>
      </w:r>
    </w:p>
    <w:p w14:paraId="3E07E9D3" w14:textId="5D41F997" w:rsidR="004F5111" w:rsidRPr="004F5111" w:rsidRDefault="004F5111" w:rsidP="0075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11">
        <w:rPr>
          <w:rFonts w:ascii="Times New Roman" w:hAnsi="Times New Roman" w:cs="Times New Roman"/>
          <w:sz w:val="24"/>
          <w:szCs w:val="24"/>
        </w:rPr>
        <w:t>Теоретические и методологические основы использования психологических знаний при расследовании дел по авиапроисшествиям</w:t>
      </w:r>
    </w:p>
    <w:p w14:paraId="0DC30307" w14:textId="77777777" w:rsidR="004F5111" w:rsidRPr="00751A21" w:rsidRDefault="004F5111" w:rsidP="00751A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749F98" w14:textId="6B1712EF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111">
        <w:rPr>
          <w:rFonts w:ascii="Times New Roman" w:eastAsia="Times New Roman" w:hAnsi="Times New Roman"/>
          <w:sz w:val="24"/>
          <w:szCs w:val="24"/>
          <w:lang w:eastAsia="ru-RU"/>
        </w:rPr>
        <w:t>защита итоговой аттестационной работы.</w:t>
      </w:r>
    </w:p>
    <w:p w14:paraId="461B748B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87F2A" w14:textId="2A2AD269" w:rsidR="00B32E14" w:rsidRDefault="006351E5" w:rsidP="00B3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  <w:r w:rsidR="00C77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E92F99" w14:textId="1083670C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3D481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58C1D20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461A4E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2B81"/>
    <w:multiLevelType w:val="multilevel"/>
    <w:tmpl w:val="03D22B8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294B76"/>
    <w:multiLevelType w:val="multilevel"/>
    <w:tmpl w:val="04294B7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03FA7"/>
    <w:rsid w:val="000E6757"/>
    <w:rsid w:val="001010EB"/>
    <w:rsid w:val="001049B6"/>
    <w:rsid w:val="0012243E"/>
    <w:rsid w:val="00173C88"/>
    <w:rsid w:val="001A10F6"/>
    <w:rsid w:val="001B57C2"/>
    <w:rsid w:val="001E3FCB"/>
    <w:rsid w:val="001F6504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4F5111"/>
    <w:rsid w:val="00562388"/>
    <w:rsid w:val="006351E5"/>
    <w:rsid w:val="006E03E7"/>
    <w:rsid w:val="00751A21"/>
    <w:rsid w:val="0086681E"/>
    <w:rsid w:val="00942E62"/>
    <w:rsid w:val="0094695E"/>
    <w:rsid w:val="009538DE"/>
    <w:rsid w:val="00986988"/>
    <w:rsid w:val="009C0433"/>
    <w:rsid w:val="00B32E14"/>
    <w:rsid w:val="00C12850"/>
    <w:rsid w:val="00C7761F"/>
    <w:rsid w:val="00C779DD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77E8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9ECA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0EB"/>
    <w:rPr>
      <w:b/>
      <w:bCs/>
    </w:rPr>
  </w:style>
  <w:style w:type="paragraph" w:styleId="a4">
    <w:name w:val="List Paragraph"/>
    <w:basedOn w:val="a"/>
    <w:uiPriority w:val="34"/>
    <w:qFormat/>
    <w:rsid w:val="004F5111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35</cp:revision>
  <dcterms:created xsi:type="dcterms:W3CDTF">2019-01-23T09:19:00Z</dcterms:created>
  <dcterms:modified xsi:type="dcterms:W3CDTF">2026-05-29T07:24:00Z</dcterms:modified>
</cp:coreProperties>
</file>