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3" w:rsidRDefault="00785EA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A3">
        <w:rPr>
          <w:rFonts w:ascii="Times New Roman" w:hAnsi="Times New Roman" w:cs="Times New Roman"/>
          <w:b/>
          <w:sz w:val="24"/>
          <w:szCs w:val="24"/>
        </w:rPr>
        <w:t>«</w:t>
      </w:r>
      <w:r w:rsidR="004A5556">
        <w:rPr>
          <w:rFonts w:ascii="Times New Roman" w:hAnsi="Times New Roman" w:cs="Times New Roman"/>
          <w:b/>
          <w:sz w:val="24"/>
          <w:szCs w:val="24"/>
        </w:rPr>
        <w:t>Сеть Интернет в противодействии террористическим угрозам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5EA3" w:rsidRDefault="00785EA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8A" w:rsidRDefault="002D728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87DE6">
        <w:rPr>
          <w:rFonts w:ascii="Times New Roman" w:hAnsi="Times New Roman" w:cs="Times New Roman"/>
          <w:sz w:val="24"/>
          <w:szCs w:val="24"/>
        </w:rPr>
        <w:t>1</w:t>
      </w:r>
      <w:r w:rsidR="00785EA3" w:rsidRPr="00785EA3">
        <w:rPr>
          <w:rFonts w:ascii="Times New Roman" w:hAnsi="Times New Roman" w:cs="Times New Roman"/>
          <w:sz w:val="24"/>
          <w:szCs w:val="24"/>
        </w:rPr>
        <w:t>6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60866" w:rsidRPr="00F60866">
        <w:rPr>
          <w:rFonts w:ascii="Times New Roman" w:hAnsi="Times New Roman" w:cs="Times New Roman"/>
          <w:sz w:val="24"/>
          <w:szCs w:val="24"/>
        </w:rPr>
        <w:t xml:space="preserve">специалисты органов исполнительной власти, основная деятельность которых связана с профилактикой и противодействием идеологии терроризма, в том числе в сети Интернет, преподаватели, социальные педагоги и психологи, работающие в образовательных организациях, </w:t>
      </w:r>
      <w:proofErr w:type="spellStart"/>
      <w:r w:rsidR="00F60866" w:rsidRPr="00F60866">
        <w:rPr>
          <w:rFonts w:ascii="Times New Roman" w:hAnsi="Times New Roman" w:cs="Times New Roman"/>
          <w:sz w:val="24"/>
          <w:szCs w:val="24"/>
        </w:rPr>
        <w:t>киберволонтеры</w:t>
      </w:r>
      <w:proofErr w:type="spellEnd"/>
      <w:r w:rsidR="00F60866" w:rsidRPr="00F60866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9FA" w:rsidRPr="005F0F27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60866" w:rsidRPr="00F60866">
        <w:rPr>
          <w:rFonts w:ascii="Times New Roman" w:hAnsi="Times New Roman" w:cs="Times New Roman"/>
          <w:sz w:val="24"/>
          <w:szCs w:val="24"/>
        </w:rPr>
        <w:t>повышение эффективности мер профилактики идеологии терроризма, реализуемых в сети Интернет сотрудниками органов исполнительной власти субъектов Российской Федерации, задействованный в реализации мероприятий Комплексного плана и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F60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F60866" w:rsidRPr="00F60866" w:rsidRDefault="00F60866" w:rsidP="00F60866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ind w:left="0" w:firstLine="284"/>
        <w:jc w:val="both"/>
        <w:rPr>
          <w:sz w:val="24"/>
          <w:szCs w:val="24"/>
        </w:rPr>
      </w:pPr>
      <w:proofErr w:type="spellStart"/>
      <w:r w:rsidRPr="00F60866">
        <w:rPr>
          <w:spacing w:val="-1"/>
          <w:sz w:val="24"/>
        </w:rPr>
        <w:t>законодательн</w:t>
      </w:r>
      <w:proofErr w:type="spellEnd"/>
      <w:r w:rsidRPr="00F60866">
        <w:rPr>
          <w:spacing w:val="-57"/>
          <w:sz w:val="24"/>
        </w:rPr>
        <w:t xml:space="preserve"> </w:t>
      </w:r>
      <w:proofErr w:type="spellStart"/>
      <w:r w:rsidRPr="00F60866">
        <w:rPr>
          <w:sz w:val="24"/>
        </w:rPr>
        <w:t>ые</w:t>
      </w:r>
      <w:proofErr w:type="spellEnd"/>
      <w:r w:rsidRPr="00F60866">
        <w:rPr>
          <w:sz w:val="24"/>
        </w:rPr>
        <w:t xml:space="preserve"> акты в сфере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противодействия идеологии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терроризма;</w:t>
      </w:r>
    </w:p>
    <w:p w:rsidR="0078430D" w:rsidRDefault="00F60866" w:rsidP="00F60866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ind w:left="0" w:firstLine="284"/>
        <w:jc w:val="both"/>
        <w:rPr>
          <w:sz w:val="24"/>
          <w:szCs w:val="24"/>
        </w:rPr>
      </w:pPr>
      <w:r w:rsidRPr="00F60866">
        <w:rPr>
          <w:sz w:val="24"/>
        </w:rPr>
        <w:t>основные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направления и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приоритеты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государственной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политики</w:t>
      </w:r>
      <w:r w:rsidRPr="00F60866">
        <w:rPr>
          <w:spacing w:val="-8"/>
          <w:sz w:val="24"/>
        </w:rPr>
        <w:t xml:space="preserve"> </w:t>
      </w:r>
      <w:r w:rsidRPr="00F60866">
        <w:rPr>
          <w:sz w:val="24"/>
        </w:rPr>
        <w:t>в</w:t>
      </w:r>
      <w:r w:rsidRPr="00F60866">
        <w:rPr>
          <w:spacing w:val="-9"/>
          <w:sz w:val="24"/>
        </w:rPr>
        <w:t xml:space="preserve"> </w:t>
      </w:r>
      <w:r>
        <w:rPr>
          <w:spacing w:val="-9"/>
          <w:sz w:val="24"/>
        </w:rPr>
        <w:t>о</w:t>
      </w:r>
      <w:r w:rsidRPr="00F60866">
        <w:rPr>
          <w:sz w:val="24"/>
        </w:rPr>
        <w:t>бласти</w:t>
      </w:r>
      <w:r>
        <w:rPr>
          <w:sz w:val="24"/>
        </w:rPr>
        <w:t xml:space="preserve"> </w:t>
      </w:r>
      <w:r w:rsidRPr="00F60866">
        <w:rPr>
          <w:sz w:val="24"/>
        </w:rPr>
        <w:t>противодействия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идеологии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терроризма</w:t>
      </w:r>
      <w:r w:rsidR="00852C30" w:rsidRPr="00F60866">
        <w:rPr>
          <w:sz w:val="24"/>
          <w:szCs w:val="24"/>
        </w:rPr>
        <w:t>;</w:t>
      </w:r>
    </w:p>
    <w:p w:rsidR="00F60866" w:rsidRDefault="00F60866" w:rsidP="00F60866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ind w:left="0" w:firstLine="284"/>
        <w:jc w:val="both"/>
        <w:rPr>
          <w:sz w:val="24"/>
          <w:szCs w:val="24"/>
        </w:rPr>
      </w:pPr>
      <w:r w:rsidRPr="00F60866">
        <w:rPr>
          <w:sz w:val="24"/>
          <w:szCs w:val="24"/>
        </w:rPr>
        <w:t>особенности террористического контента в сети Интернет</w:t>
      </w:r>
      <w:r>
        <w:rPr>
          <w:sz w:val="24"/>
          <w:szCs w:val="24"/>
        </w:rPr>
        <w:t>;</w:t>
      </w:r>
    </w:p>
    <w:p w:rsidR="00F60866" w:rsidRPr="00F60866" w:rsidRDefault="00F60866" w:rsidP="00F60866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ind w:left="0" w:firstLine="284"/>
        <w:jc w:val="both"/>
        <w:rPr>
          <w:sz w:val="24"/>
          <w:szCs w:val="24"/>
        </w:rPr>
      </w:pPr>
      <w:r w:rsidRPr="00F60866">
        <w:rPr>
          <w:spacing w:val="-1"/>
          <w:sz w:val="24"/>
        </w:rPr>
        <w:t xml:space="preserve">особенности </w:t>
      </w:r>
      <w:r w:rsidRPr="00F60866">
        <w:rPr>
          <w:sz w:val="24"/>
        </w:rPr>
        <w:t xml:space="preserve">работы </w:t>
      </w:r>
      <w:proofErr w:type="spellStart"/>
      <w:r w:rsidRPr="00F60866">
        <w:rPr>
          <w:sz w:val="24"/>
        </w:rPr>
        <w:t>киберволонтерских</w:t>
      </w:r>
      <w:proofErr w:type="spellEnd"/>
      <w:r w:rsidRPr="00F60866">
        <w:rPr>
          <w:sz w:val="24"/>
        </w:rPr>
        <w:t xml:space="preserve"> </w:t>
      </w:r>
      <w:r w:rsidRPr="00F60866">
        <w:rPr>
          <w:spacing w:val="-57"/>
          <w:sz w:val="24"/>
        </w:rPr>
        <w:t xml:space="preserve">      </w:t>
      </w:r>
      <w:r w:rsidRPr="00F60866">
        <w:rPr>
          <w:sz w:val="24"/>
        </w:rPr>
        <w:t>объединений</w:t>
      </w:r>
      <w:r w:rsidRPr="00F60866">
        <w:rPr>
          <w:spacing w:val="-1"/>
          <w:sz w:val="24"/>
        </w:rPr>
        <w:t xml:space="preserve"> </w:t>
      </w:r>
      <w:r w:rsidRPr="00F60866">
        <w:rPr>
          <w:sz w:val="24"/>
        </w:rPr>
        <w:t>в сфере профилактики</w:t>
      </w:r>
      <w:r w:rsidRPr="00F60866">
        <w:rPr>
          <w:spacing w:val="-57"/>
          <w:sz w:val="24"/>
        </w:rPr>
        <w:t xml:space="preserve"> </w:t>
      </w:r>
      <w:r w:rsidRPr="00F60866">
        <w:rPr>
          <w:sz w:val="24"/>
        </w:rPr>
        <w:t>распространения идеологии</w:t>
      </w:r>
      <w:r w:rsidRPr="00F60866">
        <w:rPr>
          <w:spacing w:val="1"/>
          <w:sz w:val="24"/>
        </w:rPr>
        <w:t xml:space="preserve"> </w:t>
      </w:r>
      <w:r w:rsidRPr="00F60866">
        <w:rPr>
          <w:sz w:val="24"/>
        </w:rPr>
        <w:t>терроризма</w:t>
      </w:r>
      <w:r>
        <w:rPr>
          <w:sz w:val="24"/>
        </w:rPr>
        <w:t>;</w:t>
      </w:r>
    </w:p>
    <w:p w:rsidR="0039511A" w:rsidRPr="00F60866" w:rsidRDefault="00F60866" w:rsidP="00F60866">
      <w:pPr>
        <w:pStyle w:val="TableParagraph"/>
        <w:numPr>
          <w:ilvl w:val="0"/>
          <w:numId w:val="3"/>
        </w:numPr>
        <w:tabs>
          <w:tab w:val="left" w:pos="815"/>
          <w:tab w:val="left" w:pos="816"/>
        </w:tabs>
        <w:ind w:left="0" w:firstLine="284"/>
        <w:jc w:val="both"/>
        <w:rPr>
          <w:sz w:val="24"/>
          <w:szCs w:val="24"/>
        </w:rPr>
      </w:pPr>
      <w:r w:rsidRPr="00F60866">
        <w:rPr>
          <w:sz w:val="24"/>
          <w:szCs w:val="24"/>
        </w:rPr>
        <w:t>особенности создания и распространения позитивного контента в сети Интернет</w:t>
      </w:r>
      <w:r>
        <w:rPr>
          <w:sz w:val="24"/>
          <w:szCs w:val="24"/>
        </w:rPr>
        <w:t>.</w:t>
      </w:r>
    </w:p>
    <w:p w:rsidR="0078430D" w:rsidRPr="00852C30" w:rsidRDefault="0078430D" w:rsidP="007843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763F59" w:rsidRPr="00763F59" w:rsidRDefault="00763F59" w:rsidP="0076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ориентироваться в нормативных правовых актах в сфере противодействия идеологии терроризма;</w:t>
      </w:r>
    </w:p>
    <w:p w:rsidR="00F60866" w:rsidRPr="00763F59" w:rsidRDefault="00763F59" w:rsidP="000227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формулировать приоритетные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F59">
        <w:rPr>
          <w:rFonts w:ascii="Times New Roman" w:hAnsi="Times New Roman" w:cs="Times New Roman"/>
          <w:sz w:val="24"/>
          <w:szCs w:val="24"/>
        </w:rPr>
        <w:t>задачи в сфере противодействия идеологии терроризма</w:t>
      </w:r>
    </w:p>
    <w:p w:rsidR="00763F59" w:rsidRPr="00763F59" w:rsidRDefault="00763F59" w:rsidP="0076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выявлять террористический контент в сети Интернет;</w:t>
      </w:r>
    </w:p>
    <w:p w:rsidR="00763F59" w:rsidRPr="00763F59" w:rsidRDefault="00763F59" w:rsidP="008F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организовать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59">
        <w:rPr>
          <w:rFonts w:ascii="Times New Roman" w:hAnsi="Times New Roman" w:cs="Times New Roman"/>
          <w:sz w:val="24"/>
          <w:szCs w:val="24"/>
        </w:rPr>
        <w:t>киберволонтерской</w:t>
      </w:r>
      <w:proofErr w:type="spellEnd"/>
      <w:r w:rsidRPr="00763F5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F59" w:rsidRPr="00763F59" w:rsidRDefault="00763F59" w:rsidP="0076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создавать соответствующий определенным стандартам позитивный профилактический контент;</w:t>
      </w:r>
    </w:p>
    <w:p w:rsidR="00763F59" w:rsidRDefault="00763F59" w:rsidP="0076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sz w:val="24"/>
          <w:szCs w:val="24"/>
        </w:rPr>
        <w:t>инициировать социальные проекты в сфере профилактики террористических проявлений.</w:t>
      </w:r>
    </w:p>
    <w:p w:rsidR="00763F59" w:rsidRDefault="00763F59" w:rsidP="00763F5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3F59" w:rsidRDefault="00763F59" w:rsidP="00763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59">
        <w:rPr>
          <w:rFonts w:ascii="Times New Roman" w:hAnsi="Times New Roman" w:cs="Times New Roman"/>
          <w:b/>
          <w:sz w:val="24"/>
          <w:szCs w:val="24"/>
        </w:rPr>
        <w:t>Слушатель должен 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F59" w:rsidRPr="00DC369C" w:rsidRDefault="00763F59" w:rsidP="00696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терминологическим и понятийным </w:t>
      </w:r>
      <w:proofErr w:type="spellStart"/>
      <w:proofErr w:type="gramStart"/>
      <w:r w:rsidRPr="00DC369C">
        <w:rPr>
          <w:rFonts w:ascii="Times New Roman" w:hAnsi="Times New Roman" w:cs="Times New Roman"/>
          <w:sz w:val="24"/>
          <w:szCs w:val="24"/>
        </w:rPr>
        <w:t>аппаратами,применяемом</w:t>
      </w:r>
      <w:proofErr w:type="spellEnd"/>
      <w:proofErr w:type="gramEnd"/>
      <w:r w:rsidRPr="00DC369C">
        <w:rPr>
          <w:rFonts w:ascii="Times New Roman" w:hAnsi="Times New Roman" w:cs="Times New Roman"/>
          <w:sz w:val="24"/>
          <w:szCs w:val="24"/>
        </w:rPr>
        <w:t xml:space="preserve"> в актуальных нормативно- правовых актах в сфере противодействия терроризму</w:t>
      </w:r>
      <w:r w:rsidR="00DC369C">
        <w:rPr>
          <w:rFonts w:ascii="Times New Roman" w:hAnsi="Times New Roman" w:cs="Times New Roman"/>
          <w:sz w:val="24"/>
          <w:szCs w:val="24"/>
        </w:rPr>
        <w:t>;</w:t>
      </w:r>
    </w:p>
    <w:p w:rsidR="00763F59" w:rsidRPr="00DC369C" w:rsidRDefault="00F061FE" w:rsidP="00A902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информацией о задачах и направлениях деятельности по исполнению</w:t>
      </w:r>
      <w:r w:rsidR="00DC369C">
        <w:rPr>
          <w:rFonts w:ascii="Times New Roman" w:hAnsi="Times New Roman" w:cs="Times New Roman"/>
          <w:sz w:val="24"/>
          <w:szCs w:val="24"/>
        </w:rPr>
        <w:t xml:space="preserve"> </w:t>
      </w:r>
      <w:r w:rsidRPr="00DC369C">
        <w:rPr>
          <w:rFonts w:ascii="Times New Roman" w:hAnsi="Times New Roman" w:cs="Times New Roman"/>
          <w:sz w:val="24"/>
          <w:szCs w:val="24"/>
        </w:rPr>
        <w:t>мероприятий Комплексного плана</w:t>
      </w:r>
      <w:r w:rsidR="00DC369C">
        <w:rPr>
          <w:rFonts w:ascii="Times New Roman" w:hAnsi="Times New Roman" w:cs="Times New Roman"/>
          <w:sz w:val="24"/>
          <w:szCs w:val="24"/>
        </w:rPr>
        <w:t>;</w:t>
      </w:r>
    </w:p>
    <w:p w:rsidR="00F061FE" w:rsidRPr="00F061FE" w:rsidRDefault="00F061FE" w:rsidP="00F061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1FE">
        <w:rPr>
          <w:rFonts w:ascii="Times New Roman" w:hAnsi="Times New Roman" w:cs="Times New Roman"/>
          <w:sz w:val="24"/>
          <w:szCs w:val="24"/>
        </w:rPr>
        <w:t>методикой выявления противоправного контента в сети Интернет;</w:t>
      </w:r>
    </w:p>
    <w:p w:rsidR="00F061FE" w:rsidRPr="00DC369C" w:rsidRDefault="00F061FE" w:rsidP="004A1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приемами управления проектами и работой</w:t>
      </w:r>
      <w:r w:rsidR="00DC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sz w:val="24"/>
          <w:szCs w:val="24"/>
        </w:rPr>
        <w:t>киберволонтерского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 движения</w:t>
      </w:r>
    </w:p>
    <w:p w:rsidR="00F061FE" w:rsidRPr="00DC369C" w:rsidRDefault="00F061FE" w:rsidP="00FD7F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приемами подготовки</w:t>
      </w:r>
      <w:r w:rsidR="00DC369C">
        <w:rPr>
          <w:rFonts w:ascii="Times New Roman" w:hAnsi="Times New Roman" w:cs="Times New Roman"/>
          <w:sz w:val="24"/>
          <w:szCs w:val="24"/>
        </w:rPr>
        <w:t xml:space="preserve"> </w:t>
      </w:r>
      <w:r w:rsidRPr="00DC369C">
        <w:rPr>
          <w:rFonts w:ascii="Times New Roman" w:hAnsi="Times New Roman" w:cs="Times New Roman"/>
          <w:sz w:val="24"/>
          <w:szCs w:val="24"/>
        </w:rPr>
        <w:t>информационно- просветительных материалов в популярном формате;</w:t>
      </w:r>
    </w:p>
    <w:p w:rsidR="00F061FE" w:rsidRPr="00DC369C" w:rsidRDefault="00F061FE" w:rsidP="00E17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lastRenderedPageBreak/>
        <w:t>методиками создания позитивного контента</w:t>
      </w:r>
      <w:r w:rsidR="00DC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9C">
        <w:rPr>
          <w:rFonts w:ascii="Times New Roman" w:hAnsi="Times New Roman" w:cs="Times New Roman"/>
          <w:sz w:val="24"/>
          <w:szCs w:val="24"/>
        </w:rPr>
        <w:t>киберволонтерами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>;</w:t>
      </w:r>
    </w:p>
    <w:p w:rsidR="00F061FE" w:rsidRPr="00DC369C" w:rsidRDefault="00F061FE" w:rsidP="00CA38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основами социального проектирования в сфере профилактики распространения</w:t>
      </w:r>
      <w:r w:rsidR="00DC369C">
        <w:rPr>
          <w:rFonts w:ascii="Times New Roman" w:hAnsi="Times New Roman" w:cs="Times New Roman"/>
          <w:sz w:val="24"/>
          <w:szCs w:val="24"/>
        </w:rPr>
        <w:t xml:space="preserve"> </w:t>
      </w:r>
      <w:r w:rsidRPr="00DC369C">
        <w:rPr>
          <w:rFonts w:ascii="Times New Roman" w:hAnsi="Times New Roman" w:cs="Times New Roman"/>
          <w:sz w:val="24"/>
          <w:szCs w:val="24"/>
        </w:rPr>
        <w:t>идеологии терроризма</w:t>
      </w:r>
      <w:r w:rsidR="00DC369C">
        <w:rPr>
          <w:rFonts w:ascii="Times New Roman" w:hAnsi="Times New Roman" w:cs="Times New Roman"/>
          <w:sz w:val="24"/>
          <w:szCs w:val="24"/>
        </w:rPr>
        <w:t>.</w:t>
      </w:r>
    </w:p>
    <w:p w:rsidR="00763F59" w:rsidRPr="00763F59" w:rsidRDefault="00763F59" w:rsidP="00763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Нормативно-правовые акты по противодействию идеологии терроризма в Российской Федерации.</w:t>
      </w:r>
    </w:p>
    <w:p w:rsidR="00DC369C" w:rsidRPr="00DC369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Уголовная и административная ответственность за терроризм в Российской Федерации. Актуальная судебная практика в области противодействия идеологии терроризма</w:t>
      </w:r>
    </w:p>
    <w:p w:rsidR="00DC369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Организация деятельности субъектов противодействия </w:t>
      </w:r>
      <w:r>
        <w:rPr>
          <w:rFonts w:ascii="Times New Roman" w:hAnsi="Times New Roman" w:cs="Times New Roman"/>
          <w:sz w:val="24"/>
          <w:szCs w:val="24"/>
        </w:rPr>
        <w:t>идеологии</w:t>
      </w:r>
      <w:r>
        <w:rPr>
          <w:rFonts w:ascii="Times New Roman" w:hAnsi="Times New Roman" w:cs="Times New Roman"/>
          <w:sz w:val="24"/>
          <w:szCs w:val="24"/>
        </w:rPr>
        <w:tab/>
        <w:t xml:space="preserve">терроризма по </w:t>
      </w:r>
      <w:r w:rsidRPr="00DC369C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DC369C">
        <w:rPr>
          <w:rFonts w:ascii="Times New Roman" w:hAnsi="Times New Roman" w:cs="Times New Roman"/>
          <w:sz w:val="24"/>
          <w:szCs w:val="24"/>
        </w:rPr>
        <w:tab/>
        <w:t>идеологии</w:t>
      </w:r>
      <w:r>
        <w:rPr>
          <w:rFonts w:ascii="Times New Roman" w:hAnsi="Times New Roman" w:cs="Times New Roman"/>
          <w:sz w:val="24"/>
          <w:szCs w:val="24"/>
        </w:rPr>
        <w:t xml:space="preserve"> терроризма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федеральном</w:t>
      </w:r>
      <w:r>
        <w:rPr>
          <w:rFonts w:ascii="Times New Roman" w:hAnsi="Times New Roman" w:cs="Times New Roman"/>
          <w:sz w:val="24"/>
          <w:szCs w:val="24"/>
        </w:rPr>
        <w:tab/>
        <w:t xml:space="preserve">и региональном </w:t>
      </w:r>
      <w:r w:rsidRPr="00DC369C">
        <w:rPr>
          <w:rFonts w:ascii="Times New Roman" w:hAnsi="Times New Roman" w:cs="Times New Roman"/>
          <w:sz w:val="24"/>
          <w:szCs w:val="24"/>
        </w:rPr>
        <w:t>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9C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69C" w:rsidRPr="00DC369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C369C">
        <w:rPr>
          <w:rFonts w:ascii="Times New Roman" w:hAnsi="Times New Roman" w:cs="Times New Roman"/>
          <w:sz w:val="24"/>
          <w:szCs w:val="24"/>
        </w:rPr>
        <w:t>еррористический контент в сети Интернет. Методика выявления террористического контента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69C" w:rsidRPr="00DC369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>Практическое задание по поиску террористического контента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69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69C">
        <w:rPr>
          <w:rFonts w:ascii="Times New Roman" w:hAnsi="Times New Roman" w:cs="Times New Roman"/>
          <w:sz w:val="24"/>
          <w:szCs w:val="24"/>
        </w:rPr>
        <w:t>Кибердобровольчество</w:t>
      </w:r>
      <w:proofErr w:type="spellEnd"/>
      <w:r w:rsidRPr="00DC369C">
        <w:rPr>
          <w:rFonts w:ascii="Times New Roman" w:hAnsi="Times New Roman" w:cs="Times New Roman"/>
          <w:sz w:val="24"/>
          <w:szCs w:val="24"/>
        </w:rPr>
        <w:t xml:space="preserve"> в системе профилактики распространения идеологии терроризма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88B" w:rsidRPr="0063488B" w:rsidRDefault="0063488B" w:rsidP="00634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88B">
        <w:rPr>
          <w:rFonts w:ascii="Times New Roman" w:hAnsi="Times New Roman" w:cs="Times New Roman"/>
          <w:sz w:val="24"/>
          <w:szCs w:val="24"/>
        </w:rPr>
        <w:t>Создание позитивного контента в системе профилактики распространения идеологии терроризма. Использование нарративов для противодействия идеологии терроризма.</w:t>
      </w:r>
    </w:p>
    <w:p w:rsidR="0063488B" w:rsidRPr="0063488B" w:rsidRDefault="0063488B" w:rsidP="00634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88B">
        <w:rPr>
          <w:rFonts w:ascii="Times New Roman" w:hAnsi="Times New Roman" w:cs="Times New Roman"/>
          <w:sz w:val="24"/>
          <w:szCs w:val="24"/>
        </w:rPr>
        <w:t xml:space="preserve">Создание позитивного контента. Анализ содержания и распространения позитивного контента (метод </w:t>
      </w:r>
      <w:proofErr w:type="spellStart"/>
      <w:r w:rsidRPr="0063488B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63488B">
        <w:rPr>
          <w:rFonts w:ascii="Times New Roman" w:hAnsi="Times New Roman" w:cs="Times New Roman"/>
          <w:sz w:val="24"/>
          <w:szCs w:val="24"/>
        </w:rPr>
        <w:t>).</w:t>
      </w:r>
    </w:p>
    <w:p w:rsidR="0063488B" w:rsidRPr="00DC369C" w:rsidRDefault="0063488B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69C" w:rsidRPr="00562DAC" w:rsidRDefault="00DC369C" w:rsidP="00DC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369C" w:rsidRPr="00562DAC" w:rsidSect="00DC3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BE3"/>
    <w:multiLevelType w:val="hybridMultilevel"/>
    <w:tmpl w:val="5510CE50"/>
    <w:lvl w:ilvl="0" w:tplc="51882828">
      <w:numFmt w:val="bullet"/>
      <w:lvlText w:val=""/>
      <w:lvlJc w:val="left"/>
      <w:pPr>
        <w:ind w:left="182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BED826">
      <w:numFmt w:val="bullet"/>
      <w:lvlText w:val="•"/>
      <w:lvlJc w:val="left"/>
      <w:pPr>
        <w:ind w:left="405" w:hanging="651"/>
      </w:pPr>
      <w:rPr>
        <w:rFonts w:hint="default"/>
        <w:lang w:val="ru-RU" w:eastAsia="en-US" w:bidi="ar-SA"/>
      </w:rPr>
    </w:lvl>
    <w:lvl w:ilvl="2" w:tplc="E390CEBE">
      <w:numFmt w:val="bullet"/>
      <w:lvlText w:val="•"/>
      <w:lvlJc w:val="left"/>
      <w:pPr>
        <w:ind w:left="631" w:hanging="651"/>
      </w:pPr>
      <w:rPr>
        <w:rFonts w:hint="default"/>
        <w:lang w:val="ru-RU" w:eastAsia="en-US" w:bidi="ar-SA"/>
      </w:rPr>
    </w:lvl>
    <w:lvl w:ilvl="3" w:tplc="CED42D2A">
      <w:numFmt w:val="bullet"/>
      <w:lvlText w:val="•"/>
      <w:lvlJc w:val="left"/>
      <w:pPr>
        <w:ind w:left="856" w:hanging="651"/>
      </w:pPr>
      <w:rPr>
        <w:rFonts w:hint="default"/>
        <w:lang w:val="ru-RU" w:eastAsia="en-US" w:bidi="ar-SA"/>
      </w:rPr>
    </w:lvl>
    <w:lvl w:ilvl="4" w:tplc="00E6E2E4">
      <w:numFmt w:val="bullet"/>
      <w:lvlText w:val="•"/>
      <w:lvlJc w:val="left"/>
      <w:pPr>
        <w:ind w:left="1082" w:hanging="651"/>
      </w:pPr>
      <w:rPr>
        <w:rFonts w:hint="default"/>
        <w:lang w:val="ru-RU" w:eastAsia="en-US" w:bidi="ar-SA"/>
      </w:rPr>
    </w:lvl>
    <w:lvl w:ilvl="5" w:tplc="075835E4">
      <w:numFmt w:val="bullet"/>
      <w:lvlText w:val="•"/>
      <w:lvlJc w:val="left"/>
      <w:pPr>
        <w:ind w:left="1308" w:hanging="651"/>
      </w:pPr>
      <w:rPr>
        <w:rFonts w:hint="default"/>
        <w:lang w:val="ru-RU" w:eastAsia="en-US" w:bidi="ar-SA"/>
      </w:rPr>
    </w:lvl>
    <w:lvl w:ilvl="6" w:tplc="B8A66600">
      <w:numFmt w:val="bullet"/>
      <w:lvlText w:val="•"/>
      <w:lvlJc w:val="left"/>
      <w:pPr>
        <w:ind w:left="1533" w:hanging="651"/>
      </w:pPr>
      <w:rPr>
        <w:rFonts w:hint="default"/>
        <w:lang w:val="ru-RU" w:eastAsia="en-US" w:bidi="ar-SA"/>
      </w:rPr>
    </w:lvl>
    <w:lvl w:ilvl="7" w:tplc="98BA814A">
      <w:numFmt w:val="bullet"/>
      <w:lvlText w:val="•"/>
      <w:lvlJc w:val="left"/>
      <w:pPr>
        <w:ind w:left="1759" w:hanging="651"/>
      </w:pPr>
      <w:rPr>
        <w:rFonts w:hint="default"/>
        <w:lang w:val="ru-RU" w:eastAsia="en-US" w:bidi="ar-SA"/>
      </w:rPr>
    </w:lvl>
    <w:lvl w:ilvl="8" w:tplc="57A858FC">
      <w:numFmt w:val="bullet"/>
      <w:lvlText w:val="•"/>
      <w:lvlJc w:val="left"/>
      <w:pPr>
        <w:ind w:left="1984" w:hanging="651"/>
      </w:pPr>
      <w:rPr>
        <w:rFonts w:hint="default"/>
        <w:lang w:val="ru-RU" w:eastAsia="en-US" w:bidi="ar-SA"/>
      </w:rPr>
    </w:lvl>
  </w:abstractNum>
  <w:abstractNum w:abstractNumId="1">
    <w:nsid w:val="19E63A1E"/>
    <w:multiLevelType w:val="hybridMultilevel"/>
    <w:tmpl w:val="AD5AE7C0"/>
    <w:lvl w:ilvl="0" w:tplc="4566F1A8">
      <w:numFmt w:val="bullet"/>
      <w:lvlText w:val=""/>
      <w:lvlJc w:val="left"/>
      <w:pPr>
        <w:ind w:left="182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28B39C">
      <w:numFmt w:val="bullet"/>
      <w:lvlText w:val="•"/>
      <w:lvlJc w:val="left"/>
      <w:pPr>
        <w:ind w:left="405" w:hanging="651"/>
      </w:pPr>
      <w:rPr>
        <w:rFonts w:hint="default"/>
        <w:lang w:val="ru-RU" w:eastAsia="en-US" w:bidi="ar-SA"/>
      </w:rPr>
    </w:lvl>
    <w:lvl w:ilvl="2" w:tplc="1604E89E">
      <w:numFmt w:val="bullet"/>
      <w:lvlText w:val="•"/>
      <w:lvlJc w:val="left"/>
      <w:pPr>
        <w:ind w:left="631" w:hanging="651"/>
      </w:pPr>
      <w:rPr>
        <w:rFonts w:hint="default"/>
        <w:lang w:val="ru-RU" w:eastAsia="en-US" w:bidi="ar-SA"/>
      </w:rPr>
    </w:lvl>
    <w:lvl w:ilvl="3" w:tplc="B846F2F6">
      <w:numFmt w:val="bullet"/>
      <w:lvlText w:val="•"/>
      <w:lvlJc w:val="left"/>
      <w:pPr>
        <w:ind w:left="856" w:hanging="651"/>
      </w:pPr>
      <w:rPr>
        <w:rFonts w:hint="default"/>
        <w:lang w:val="ru-RU" w:eastAsia="en-US" w:bidi="ar-SA"/>
      </w:rPr>
    </w:lvl>
    <w:lvl w:ilvl="4" w:tplc="4676A120">
      <w:numFmt w:val="bullet"/>
      <w:lvlText w:val="•"/>
      <w:lvlJc w:val="left"/>
      <w:pPr>
        <w:ind w:left="1082" w:hanging="651"/>
      </w:pPr>
      <w:rPr>
        <w:rFonts w:hint="default"/>
        <w:lang w:val="ru-RU" w:eastAsia="en-US" w:bidi="ar-SA"/>
      </w:rPr>
    </w:lvl>
    <w:lvl w:ilvl="5" w:tplc="CBE6BAE0">
      <w:numFmt w:val="bullet"/>
      <w:lvlText w:val="•"/>
      <w:lvlJc w:val="left"/>
      <w:pPr>
        <w:ind w:left="1308" w:hanging="651"/>
      </w:pPr>
      <w:rPr>
        <w:rFonts w:hint="default"/>
        <w:lang w:val="ru-RU" w:eastAsia="en-US" w:bidi="ar-SA"/>
      </w:rPr>
    </w:lvl>
    <w:lvl w:ilvl="6" w:tplc="AD98141C">
      <w:numFmt w:val="bullet"/>
      <w:lvlText w:val="•"/>
      <w:lvlJc w:val="left"/>
      <w:pPr>
        <w:ind w:left="1533" w:hanging="651"/>
      </w:pPr>
      <w:rPr>
        <w:rFonts w:hint="default"/>
        <w:lang w:val="ru-RU" w:eastAsia="en-US" w:bidi="ar-SA"/>
      </w:rPr>
    </w:lvl>
    <w:lvl w:ilvl="7" w:tplc="EA1E42FA">
      <w:numFmt w:val="bullet"/>
      <w:lvlText w:val="•"/>
      <w:lvlJc w:val="left"/>
      <w:pPr>
        <w:ind w:left="1759" w:hanging="651"/>
      </w:pPr>
      <w:rPr>
        <w:rFonts w:hint="default"/>
        <w:lang w:val="ru-RU" w:eastAsia="en-US" w:bidi="ar-SA"/>
      </w:rPr>
    </w:lvl>
    <w:lvl w:ilvl="8" w:tplc="D5B88258">
      <w:numFmt w:val="bullet"/>
      <w:lvlText w:val="•"/>
      <w:lvlJc w:val="left"/>
      <w:pPr>
        <w:ind w:left="1984" w:hanging="651"/>
      </w:pPr>
      <w:rPr>
        <w:rFonts w:hint="default"/>
        <w:lang w:val="ru-RU" w:eastAsia="en-US" w:bidi="ar-SA"/>
      </w:rPr>
    </w:lvl>
  </w:abstractNum>
  <w:abstractNum w:abstractNumId="2">
    <w:nsid w:val="3AE93E27"/>
    <w:multiLevelType w:val="hybridMultilevel"/>
    <w:tmpl w:val="98CEA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25AC0"/>
    <w:multiLevelType w:val="hybridMultilevel"/>
    <w:tmpl w:val="B1B4E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7C34D4"/>
    <w:multiLevelType w:val="hybridMultilevel"/>
    <w:tmpl w:val="C360E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21349A"/>
    <w:rsid w:val="002531F5"/>
    <w:rsid w:val="002D728A"/>
    <w:rsid w:val="003938D5"/>
    <w:rsid w:val="0039511A"/>
    <w:rsid w:val="003C66B8"/>
    <w:rsid w:val="004A5556"/>
    <w:rsid w:val="004B3315"/>
    <w:rsid w:val="0050732A"/>
    <w:rsid w:val="00562DAC"/>
    <w:rsid w:val="005A27F4"/>
    <w:rsid w:val="005F0F27"/>
    <w:rsid w:val="00626A06"/>
    <w:rsid w:val="0063488B"/>
    <w:rsid w:val="00735D53"/>
    <w:rsid w:val="00763F59"/>
    <w:rsid w:val="0078430D"/>
    <w:rsid w:val="00785EA3"/>
    <w:rsid w:val="00836D50"/>
    <w:rsid w:val="00852C30"/>
    <w:rsid w:val="00887DE6"/>
    <w:rsid w:val="009D0184"/>
    <w:rsid w:val="009E1D57"/>
    <w:rsid w:val="00A136EE"/>
    <w:rsid w:val="00A149B8"/>
    <w:rsid w:val="00A80EFA"/>
    <w:rsid w:val="00AC2B59"/>
    <w:rsid w:val="00B56EBF"/>
    <w:rsid w:val="00B92A4C"/>
    <w:rsid w:val="00C25537"/>
    <w:rsid w:val="00C7682A"/>
    <w:rsid w:val="00CD2853"/>
    <w:rsid w:val="00DC369C"/>
    <w:rsid w:val="00DD74FD"/>
    <w:rsid w:val="00E170BD"/>
    <w:rsid w:val="00E461CB"/>
    <w:rsid w:val="00EF10E4"/>
    <w:rsid w:val="00F061FE"/>
    <w:rsid w:val="00F37BA5"/>
    <w:rsid w:val="00F60866"/>
    <w:rsid w:val="00F62B6B"/>
    <w:rsid w:val="00FC2100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60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20</cp:revision>
  <dcterms:created xsi:type="dcterms:W3CDTF">2022-10-10T10:51:00Z</dcterms:created>
  <dcterms:modified xsi:type="dcterms:W3CDTF">2022-12-05T11:32:00Z</dcterms:modified>
</cp:coreProperties>
</file>